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AE34" w14:textId="77777777" w:rsidR="00F573B3" w:rsidRDefault="00520807" w:rsidP="0034736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Cybersecurity/Disaster Recovery Workshop</w:t>
      </w:r>
    </w:p>
    <w:p w14:paraId="7E423621" w14:textId="424F7307" w:rsidR="00297B54" w:rsidRPr="00E6470A" w:rsidRDefault="00A74EA8" w:rsidP="0034736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Templates</w:t>
      </w:r>
    </w:p>
    <w:p w14:paraId="095FD48D" w14:textId="77777777" w:rsidR="00232542" w:rsidRPr="008651D7" w:rsidRDefault="00232542" w:rsidP="00232542">
      <w:pPr>
        <w:spacing w:after="0"/>
        <w:jc w:val="center"/>
        <w:rPr>
          <w:b/>
          <w:bCs/>
        </w:rPr>
      </w:pPr>
    </w:p>
    <w:p w14:paraId="0EAA2F52" w14:textId="01C69458" w:rsidR="00ED04F9" w:rsidRPr="000D5810" w:rsidRDefault="00C7337D" w:rsidP="00264EB3">
      <w:pPr>
        <w:rPr>
          <w:b/>
          <w:bCs/>
          <w:sz w:val="28"/>
          <w:szCs w:val="28"/>
        </w:rPr>
      </w:pPr>
      <w:r w:rsidRPr="000D5810">
        <w:rPr>
          <w:b/>
          <w:bCs/>
          <w:sz w:val="28"/>
          <w:szCs w:val="28"/>
        </w:rPr>
        <w:t xml:space="preserve">Section </w:t>
      </w:r>
      <w:r w:rsidR="00AF4A93" w:rsidRPr="000D5810">
        <w:rPr>
          <w:b/>
          <w:bCs/>
          <w:sz w:val="28"/>
          <w:szCs w:val="28"/>
        </w:rPr>
        <w:t>1 – Crisis Management Team</w:t>
      </w:r>
    </w:p>
    <w:p w14:paraId="72D6CA0A" w14:textId="6CFCF9D6" w:rsidR="00264EB3" w:rsidRDefault="00D56BAA">
      <w:r>
        <w:t xml:space="preserve"> </w:t>
      </w:r>
      <w:r w:rsidR="00EE2072">
        <w:t>Identify members of the court’s Crisis Management Team (CMT)</w:t>
      </w:r>
      <w:r w:rsidR="00B339CD">
        <w:t xml:space="preserve"> and </w:t>
      </w:r>
      <w:r w:rsidR="00EE2072">
        <w:t>IT Cyber Incident Response Team (CIRT</w:t>
      </w:r>
      <w:r w:rsidR="00B339CD">
        <w:t xml:space="preserve">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4"/>
        <w:gridCol w:w="6566"/>
      </w:tblGrid>
      <w:tr w:rsidR="00264EB3" w14:paraId="0E069AE3" w14:textId="77777777" w:rsidTr="00040156">
        <w:tc>
          <w:tcPr>
            <w:tcW w:w="5000" w:type="pct"/>
            <w:gridSpan w:val="2"/>
            <w:shd w:val="clear" w:color="auto" w:fill="1F3864" w:themeFill="accent1" w:themeFillShade="80"/>
          </w:tcPr>
          <w:p w14:paraId="54AD0E33" w14:textId="5CC828D0" w:rsidR="00264EB3" w:rsidRPr="00566559" w:rsidRDefault="00264EB3" w:rsidP="00040156">
            <w:pPr>
              <w:pStyle w:val="Heading5"/>
            </w:pPr>
            <w:r w:rsidRPr="00FA2C8E">
              <w:t>Crisis Management Team</w:t>
            </w:r>
            <w:r w:rsidRPr="00FA2C8E" w:rsidDel="00FA2C8E">
              <w:t xml:space="preserve"> </w:t>
            </w:r>
            <w:r>
              <w:t>(CMT)</w:t>
            </w:r>
          </w:p>
        </w:tc>
      </w:tr>
      <w:tr w:rsidR="00264EB3" w14:paraId="10A0D314" w14:textId="77777777" w:rsidTr="004009F4">
        <w:tc>
          <w:tcPr>
            <w:tcW w:w="1489" w:type="pct"/>
            <w:shd w:val="clear" w:color="auto" w:fill="D9E2F3" w:themeFill="accent1" w:themeFillTint="33"/>
          </w:tcPr>
          <w:p w14:paraId="2E70C092" w14:textId="1B500036" w:rsidR="00264EB3" w:rsidRPr="004009F4" w:rsidRDefault="00DA5644" w:rsidP="00040156">
            <w:pPr>
              <w:pStyle w:val="Heading6"/>
              <w:rPr>
                <w:b/>
                <w:bCs/>
              </w:rPr>
            </w:pPr>
            <w:r w:rsidRPr="004009F4">
              <w:rPr>
                <w:b/>
                <w:bCs/>
              </w:rPr>
              <w:t>Title</w:t>
            </w:r>
          </w:p>
        </w:tc>
        <w:tc>
          <w:tcPr>
            <w:tcW w:w="3511" w:type="pct"/>
            <w:shd w:val="clear" w:color="auto" w:fill="D9E2F3" w:themeFill="accent1" w:themeFillTint="33"/>
          </w:tcPr>
          <w:p w14:paraId="36986D2B" w14:textId="4B27178A" w:rsidR="00264EB3" w:rsidRPr="004009F4" w:rsidRDefault="00DA5644" w:rsidP="00040156">
            <w:pPr>
              <w:pStyle w:val="Heading6"/>
              <w:rPr>
                <w:b/>
                <w:bCs/>
              </w:rPr>
            </w:pPr>
            <w:r w:rsidRPr="004009F4">
              <w:rPr>
                <w:b/>
                <w:bCs/>
              </w:rPr>
              <w:t>Name</w:t>
            </w:r>
          </w:p>
        </w:tc>
      </w:tr>
      <w:tr w:rsidR="00264EB3" w14:paraId="33E732DD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04CE728C" w14:textId="6865D664" w:rsidR="00264EB3" w:rsidRDefault="00264EB3" w:rsidP="00040156">
            <w:pPr>
              <w:pStyle w:val="TableParagraph"/>
            </w:pPr>
          </w:p>
        </w:tc>
        <w:tc>
          <w:tcPr>
            <w:tcW w:w="3511" w:type="pct"/>
          </w:tcPr>
          <w:p w14:paraId="7F0D14E3" w14:textId="4D964017" w:rsidR="00264EB3" w:rsidRDefault="00264EB3" w:rsidP="00040156">
            <w:pPr>
              <w:pStyle w:val="TableParagraph"/>
            </w:pPr>
          </w:p>
        </w:tc>
      </w:tr>
      <w:tr w:rsidR="00264EB3" w14:paraId="33A913F0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47971F6D" w14:textId="0B10E785" w:rsidR="00264EB3" w:rsidRDefault="00264EB3" w:rsidP="00040156">
            <w:pPr>
              <w:pStyle w:val="TableParagraph"/>
            </w:pPr>
          </w:p>
        </w:tc>
        <w:tc>
          <w:tcPr>
            <w:tcW w:w="3511" w:type="pct"/>
          </w:tcPr>
          <w:p w14:paraId="0B9D7BF5" w14:textId="29323A6B" w:rsidR="00264EB3" w:rsidRDefault="00264EB3" w:rsidP="00040156">
            <w:pPr>
              <w:pStyle w:val="TableParagraph"/>
            </w:pPr>
          </w:p>
        </w:tc>
      </w:tr>
      <w:tr w:rsidR="008E38C1" w14:paraId="58380A60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510CB999" w14:textId="24F2AB68" w:rsidR="008E38C1" w:rsidRDefault="008E38C1" w:rsidP="00040156">
            <w:pPr>
              <w:pStyle w:val="TableParagraph"/>
            </w:pPr>
          </w:p>
        </w:tc>
        <w:tc>
          <w:tcPr>
            <w:tcW w:w="3511" w:type="pct"/>
          </w:tcPr>
          <w:p w14:paraId="7039106D" w14:textId="6AD0F999" w:rsidR="008E38C1" w:rsidRDefault="008E38C1" w:rsidP="00040156">
            <w:pPr>
              <w:pStyle w:val="TableParagraph"/>
            </w:pPr>
          </w:p>
        </w:tc>
      </w:tr>
      <w:tr w:rsidR="00264EB3" w14:paraId="44B4A413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786E9EEC" w14:textId="7D82AE73" w:rsidR="00264EB3" w:rsidRDefault="00264EB3" w:rsidP="00040156">
            <w:pPr>
              <w:pStyle w:val="TableParagraph"/>
            </w:pPr>
          </w:p>
        </w:tc>
        <w:tc>
          <w:tcPr>
            <w:tcW w:w="3511" w:type="pct"/>
          </w:tcPr>
          <w:p w14:paraId="46D3C18A" w14:textId="3F518127" w:rsidR="00264EB3" w:rsidRDefault="00264EB3" w:rsidP="00040156">
            <w:pPr>
              <w:pStyle w:val="TableParagraph"/>
            </w:pPr>
          </w:p>
        </w:tc>
      </w:tr>
      <w:tr w:rsidR="00DA5644" w14:paraId="6A0E4938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25925B8C" w14:textId="24644608" w:rsidR="00DA5644" w:rsidRDefault="00DA5644" w:rsidP="00040156">
            <w:pPr>
              <w:pStyle w:val="TableParagraph"/>
            </w:pPr>
          </w:p>
        </w:tc>
        <w:tc>
          <w:tcPr>
            <w:tcW w:w="3511" w:type="pct"/>
          </w:tcPr>
          <w:p w14:paraId="7ACEC952" w14:textId="7976C31E" w:rsidR="00DA5644" w:rsidRDefault="00DA5644" w:rsidP="00040156">
            <w:pPr>
              <w:pStyle w:val="TableParagraph"/>
            </w:pPr>
          </w:p>
        </w:tc>
      </w:tr>
      <w:tr w:rsidR="000B4947" w14:paraId="40ABFB27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59B25CCF" w14:textId="5A93960B" w:rsidR="000B4947" w:rsidRDefault="000B4947" w:rsidP="00040156">
            <w:pPr>
              <w:pStyle w:val="TableParagraph"/>
            </w:pPr>
          </w:p>
        </w:tc>
        <w:tc>
          <w:tcPr>
            <w:tcW w:w="3511" w:type="pct"/>
          </w:tcPr>
          <w:p w14:paraId="2A9F69D6" w14:textId="39DCC2D7" w:rsidR="000B4947" w:rsidRDefault="000B4947" w:rsidP="00040156">
            <w:pPr>
              <w:pStyle w:val="TableParagraph"/>
            </w:pPr>
          </w:p>
        </w:tc>
      </w:tr>
      <w:tr w:rsidR="008E38C1" w14:paraId="4A64B171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7682F41D" w14:textId="6B5E0D01" w:rsidR="008E38C1" w:rsidRDefault="008E38C1" w:rsidP="00040156">
            <w:pPr>
              <w:pStyle w:val="TableParagraph"/>
            </w:pPr>
          </w:p>
        </w:tc>
        <w:tc>
          <w:tcPr>
            <w:tcW w:w="3511" w:type="pct"/>
          </w:tcPr>
          <w:p w14:paraId="18DBFC24" w14:textId="469640FA" w:rsidR="008E38C1" w:rsidRDefault="008E38C1" w:rsidP="00040156">
            <w:pPr>
              <w:pStyle w:val="TableParagraph"/>
            </w:pPr>
          </w:p>
        </w:tc>
      </w:tr>
      <w:tr w:rsidR="008E38C1" w14:paraId="38B17F11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0C3C5630" w14:textId="375B9250" w:rsidR="008E38C1" w:rsidRDefault="008E38C1" w:rsidP="00040156">
            <w:pPr>
              <w:pStyle w:val="TableParagraph"/>
            </w:pPr>
          </w:p>
        </w:tc>
        <w:tc>
          <w:tcPr>
            <w:tcW w:w="3511" w:type="pct"/>
          </w:tcPr>
          <w:p w14:paraId="01C33413" w14:textId="23E78D23" w:rsidR="008E38C1" w:rsidRDefault="008E38C1" w:rsidP="00040156">
            <w:pPr>
              <w:pStyle w:val="TableParagraph"/>
            </w:pPr>
          </w:p>
        </w:tc>
      </w:tr>
      <w:tr w:rsidR="009734AB" w14:paraId="6D0B3C3C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6C4BD9CF" w14:textId="1ADC2FD7" w:rsidR="009734AB" w:rsidRPr="007C7A7A" w:rsidRDefault="009734AB" w:rsidP="00040156">
            <w:pPr>
              <w:pStyle w:val="TableParagraph"/>
            </w:pPr>
          </w:p>
        </w:tc>
        <w:tc>
          <w:tcPr>
            <w:tcW w:w="3511" w:type="pct"/>
          </w:tcPr>
          <w:p w14:paraId="34EFC2A6" w14:textId="77777777" w:rsidR="009734AB" w:rsidRDefault="009734AB" w:rsidP="00040156">
            <w:pPr>
              <w:pStyle w:val="TableParagraph"/>
            </w:pPr>
          </w:p>
        </w:tc>
      </w:tr>
      <w:tr w:rsidR="00FC64C7" w:rsidRPr="00566559" w14:paraId="1A28D49A" w14:textId="77777777" w:rsidTr="00411213">
        <w:tc>
          <w:tcPr>
            <w:tcW w:w="5000" w:type="pct"/>
            <w:gridSpan w:val="2"/>
            <w:shd w:val="clear" w:color="auto" w:fill="1F3864" w:themeFill="accent1" w:themeFillShade="80"/>
          </w:tcPr>
          <w:p w14:paraId="6ECF1A17" w14:textId="7F8C94A5" w:rsidR="00FC64C7" w:rsidRPr="00566559" w:rsidRDefault="00FC64C7" w:rsidP="00411213">
            <w:pPr>
              <w:pStyle w:val="Heading5"/>
            </w:pPr>
            <w:r>
              <w:t>IT Cyber Incident Response Team</w:t>
            </w:r>
            <w:r w:rsidRPr="00FA2C8E" w:rsidDel="00FA2C8E">
              <w:t xml:space="preserve"> </w:t>
            </w:r>
            <w:r>
              <w:t>(CIRT)</w:t>
            </w:r>
          </w:p>
        </w:tc>
      </w:tr>
      <w:tr w:rsidR="00FC64C7" w14:paraId="7F7482FB" w14:textId="77777777" w:rsidTr="004009F4">
        <w:tc>
          <w:tcPr>
            <w:tcW w:w="1489" w:type="pct"/>
            <w:shd w:val="clear" w:color="auto" w:fill="D9E2F3" w:themeFill="accent1" w:themeFillTint="33"/>
          </w:tcPr>
          <w:p w14:paraId="2B70CF52" w14:textId="77777777" w:rsidR="00FC64C7" w:rsidRPr="004009F4" w:rsidRDefault="00FC64C7" w:rsidP="00411213">
            <w:pPr>
              <w:pStyle w:val="Heading6"/>
              <w:rPr>
                <w:b/>
                <w:bCs/>
              </w:rPr>
            </w:pPr>
            <w:r w:rsidRPr="004009F4">
              <w:rPr>
                <w:b/>
                <w:bCs/>
              </w:rPr>
              <w:t>Title</w:t>
            </w:r>
          </w:p>
        </w:tc>
        <w:tc>
          <w:tcPr>
            <w:tcW w:w="3511" w:type="pct"/>
            <w:shd w:val="clear" w:color="auto" w:fill="D9E2F3" w:themeFill="accent1" w:themeFillTint="33"/>
          </w:tcPr>
          <w:p w14:paraId="21CE392F" w14:textId="77777777" w:rsidR="00FC64C7" w:rsidRPr="004009F4" w:rsidRDefault="00FC64C7" w:rsidP="00411213">
            <w:pPr>
              <w:pStyle w:val="Heading6"/>
              <w:rPr>
                <w:b/>
                <w:bCs/>
              </w:rPr>
            </w:pPr>
            <w:r w:rsidRPr="004009F4">
              <w:rPr>
                <w:b/>
                <w:bCs/>
              </w:rPr>
              <w:t>Name</w:t>
            </w:r>
          </w:p>
        </w:tc>
      </w:tr>
      <w:tr w:rsidR="00264EB3" w14:paraId="4C3E3A08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610737AE" w14:textId="5B15B417" w:rsidR="00264EB3" w:rsidRDefault="00264EB3" w:rsidP="00040156">
            <w:pPr>
              <w:pStyle w:val="TableParagraph"/>
            </w:pPr>
          </w:p>
        </w:tc>
        <w:tc>
          <w:tcPr>
            <w:tcW w:w="3511" w:type="pct"/>
          </w:tcPr>
          <w:p w14:paraId="6CEFF2B0" w14:textId="4C449568" w:rsidR="00264EB3" w:rsidRDefault="00264EB3" w:rsidP="00040156">
            <w:pPr>
              <w:pStyle w:val="TableParagraph"/>
            </w:pPr>
          </w:p>
        </w:tc>
      </w:tr>
      <w:tr w:rsidR="00264EB3" w14:paraId="03E572B6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0A45148F" w14:textId="4448A208" w:rsidR="00264EB3" w:rsidRDefault="00264EB3" w:rsidP="00040156">
            <w:pPr>
              <w:pStyle w:val="TableParagraph"/>
            </w:pPr>
          </w:p>
        </w:tc>
        <w:tc>
          <w:tcPr>
            <w:tcW w:w="3511" w:type="pct"/>
          </w:tcPr>
          <w:p w14:paraId="173268A6" w14:textId="586A5931" w:rsidR="00264EB3" w:rsidRDefault="00264EB3" w:rsidP="00040156">
            <w:pPr>
              <w:pStyle w:val="TableParagraph"/>
            </w:pPr>
          </w:p>
        </w:tc>
      </w:tr>
      <w:tr w:rsidR="00264EB3" w14:paraId="106C248E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146E71C2" w14:textId="56994A5A" w:rsidR="00264EB3" w:rsidRDefault="00264EB3" w:rsidP="00040156">
            <w:pPr>
              <w:pStyle w:val="TableParagraph"/>
            </w:pPr>
          </w:p>
        </w:tc>
        <w:tc>
          <w:tcPr>
            <w:tcW w:w="3511" w:type="pct"/>
          </w:tcPr>
          <w:p w14:paraId="6C0ED772" w14:textId="4B05633F" w:rsidR="00264EB3" w:rsidRDefault="00264EB3" w:rsidP="00040156">
            <w:pPr>
              <w:pStyle w:val="TableParagraph"/>
            </w:pPr>
          </w:p>
        </w:tc>
      </w:tr>
      <w:tr w:rsidR="009734AB" w14:paraId="04BC1CC7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372F8A23" w14:textId="3FA239DA" w:rsidR="009734AB" w:rsidRDefault="009734AB" w:rsidP="00040156">
            <w:pPr>
              <w:pStyle w:val="TableParagraph"/>
            </w:pPr>
          </w:p>
        </w:tc>
        <w:tc>
          <w:tcPr>
            <w:tcW w:w="3511" w:type="pct"/>
          </w:tcPr>
          <w:p w14:paraId="35D342F2" w14:textId="3BE53D21" w:rsidR="009734AB" w:rsidRDefault="009734AB" w:rsidP="00040156">
            <w:pPr>
              <w:pStyle w:val="TableParagraph"/>
            </w:pPr>
          </w:p>
        </w:tc>
      </w:tr>
      <w:tr w:rsidR="009734AB" w14:paraId="464CDF96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523066E2" w14:textId="2F128715" w:rsidR="009734AB" w:rsidRDefault="009734AB" w:rsidP="00040156">
            <w:pPr>
              <w:pStyle w:val="TableParagraph"/>
            </w:pPr>
          </w:p>
        </w:tc>
        <w:tc>
          <w:tcPr>
            <w:tcW w:w="3511" w:type="pct"/>
          </w:tcPr>
          <w:p w14:paraId="25E7BD10" w14:textId="4FD91556" w:rsidR="009734AB" w:rsidRDefault="009734AB" w:rsidP="00040156">
            <w:pPr>
              <w:pStyle w:val="TableParagraph"/>
            </w:pPr>
          </w:p>
        </w:tc>
      </w:tr>
      <w:tr w:rsidR="00264EB3" w14:paraId="720E01D2" w14:textId="77777777" w:rsidTr="00040156">
        <w:tc>
          <w:tcPr>
            <w:tcW w:w="1489" w:type="pct"/>
            <w:shd w:val="clear" w:color="auto" w:fill="D9E2F3" w:themeFill="accent1" w:themeFillTint="33"/>
          </w:tcPr>
          <w:p w14:paraId="1FC3240B" w14:textId="5552F096" w:rsidR="00264EB3" w:rsidRPr="00045D61" w:rsidRDefault="00264EB3" w:rsidP="00040156">
            <w:pPr>
              <w:pStyle w:val="TableParagraph"/>
            </w:pPr>
          </w:p>
        </w:tc>
        <w:tc>
          <w:tcPr>
            <w:tcW w:w="3511" w:type="pct"/>
          </w:tcPr>
          <w:p w14:paraId="1C4A8647" w14:textId="77777777" w:rsidR="00264EB3" w:rsidRDefault="00264EB3" w:rsidP="00040156">
            <w:pPr>
              <w:pStyle w:val="TableParagraph"/>
            </w:pPr>
          </w:p>
        </w:tc>
      </w:tr>
    </w:tbl>
    <w:p w14:paraId="084E54DF" w14:textId="77777777" w:rsidR="00264EB3" w:rsidRDefault="00264EB3"/>
    <w:p w14:paraId="4B5FCC98" w14:textId="08276F64" w:rsidR="00CC4AE8" w:rsidRPr="002D694A" w:rsidRDefault="00CC4AE8" w:rsidP="00264EB3">
      <w:pPr>
        <w:rPr>
          <w:b/>
          <w:bCs/>
          <w:sz w:val="28"/>
          <w:szCs w:val="28"/>
        </w:rPr>
      </w:pPr>
      <w:r w:rsidRPr="002D694A">
        <w:rPr>
          <w:b/>
          <w:bCs/>
          <w:sz w:val="28"/>
          <w:szCs w:val="28"/>
        </w:rPr>
        <w:t>Section 2 – Physical Locations</w:t>
      </w:r>
    </w:p>
    <w:p w14:paraId="20A6C2A9" w14:textId="09BEB214" w:rsidR="00520807" w:rsidRDefault="00520807" w:rsidP="00520807">
      <w:r>
        <w:t xml:space="preserve">This section identifies all the physical locations your court system operates out of. If you are a statewide organization, limit the locations to AOC and Supreme Court buildings.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4"/>
        <w:gridCol w:w="6566"/>
      </w:tblGrid>
      <w:tr w:rsidR="009F2F6F" w14:paraId="0C213BB9" w14:textId="77777777" w:rsidTr="00544182">
        <w:tc>
          <w:tcPr>
            <w:tcW w:w="5000" w:type="pct"/>
            <w:gridSpan w:val="2"/>
            <w:shd w:val="clear" w:color="auto" w:fill="1F3864" w:themeFill="accent1" w:themeFillShade="80"/>
          </w:tcPr>
          <w:p w14:paraId="1C4B3447" w14:textId="25DD61E5" w:rsidR="009F2F6F" w:rsidRPr="00566559" w:rsidRDefault="009F2F6F" w:rsidP="00544182">
            <w:pPr>
              <w:pStyle w:val="Heading5"/>
            </w:pPr>
            <w:r>
              <w:t>Court Physical Locations</w:t>
            </w:r>
          </w:p>
        </w:tc>
      </w:tr>
      <w:tr w:rsidR="009F2F6F" w14:paraId="32CA2D3E" w14:textId="77777777" w:rsidTr="00AC2288">
        <w:tc>
          <w:tcPr>
            <w:tcW w:w="1489" w:type="pct"/>
            <w:shd w:val="clear" w:color="auto" w:fill="D9E2F3" w:themeFill="accent1" w:themeFillTint="33"/>
          </w:tcPr>
          <w:p w14:paraId="71FCD6F6" w14:textId="14D7DA45" w:rsidR="009F2F6F" w:rsidRPr="002B4085" w:rsidRDefault="009F2F6F" w:rsidP="00544182">
            <w:pPr>
              <w:pStyle w:val="Heading6"/>
              <w:rPr>
                <w:b/>
                <w:bCs/>
              </w:rPr>
            </w:pPr>
            <w:r w:rsidRPr="002B4085">
              <w:rPr>
                <w:b/>
                <w:bCs/>
              </w:rPr>
              <w:t>Name of Facility</w:t>
            </w:r>
          </w:p>
        </w:tc>
        <w:tc>
          <w:tcPr>
            <w:tcW w:w="3511" w:type="pct"/>
            <w:shd w:val="clear" w:color="auto" w:fill="D9E2F3" w:themeFill="accent1" w:themeFillTint="33"/>
          </w:tcPr>
          <w:p w14:paraId="0BCF8266" w14:textId="3ADCB30B" w:rsidR="009F2F6F" w:rsidRPr="002B4085" w:rsidRDefault="009F2F6F" w:rsidP="00544182">
            <w:pPr>
              <w:pStyle w:val="Heading6"/>
              <w:rPr>
                <w:b/>
                <w:bCs/>
              </w:rPr>
            </w:pPr>
            <w:r w:rsidRPr="002B4085">
              <w:rPr>
                <w:b/>
                <w:bCs/>
              </w:rPr>
              <w:t>Address</w:t>
            </w:r>
          </w:p>
        </w:tc>
      </w:tr>
      <w:tr w:rsidR="009F2F6F" w14:paraId="07DBB31E" w14:textId="77777777" w:rsidTr="00544182">
        <w:tc>
          <w:tcPr>
            <w:tcW w:w="1489" w:type="pct"/>
            <w:shd w:val="clear" w:color="auto" w:fill="D9E2F3" w:themeFill="accent1" w:themeFillTint="33"/>
          </w:tcPr>
          <w:p w14:paraId="1136611E" w14:textId="645B1EFB" w:rsidR="009F2F6F" w:rsidRDefault="009F2F6F" w:rsidP="00544182">
            <w:pPr>
              <w:pStyle w:val="TableParagraph"/>
            </w:pPr>
          </w:p>
        </w:tc>
        <w:tc>
          <w:tcPr>
            <w:tcW w:w="3511" w:type="pct"/>
          </w:tcPr>
          <w:p w14:paraId="6E387B36" w14:textId="4B293F71" w:rsidR="009F2F6F" w:rsidRDefault="009F2F6F" w:rsidP="00544182">
            <w:pPr>
              <w:pStyle w:val="TableParagraph"/>
            </w:pPr>
          </w:p>
        </w:tc>
      </w:tr>
      <w:tr w:rsidR="009F2F6F" w14:paraId="047BC861" w14:textId="77777777" w:rsidTr="00544182">
        <w:tc>
          <w:tcPr>
            <w:tcW w:w="1489" w:type="pct"/>
            <w:shd w:val="clear" w:color="auto" w:fill="D9E2F3" w:themeFill="accent1" w:themeFillTint="33"/>
          </w:tcPr>
          <w:p w14:paraId="127339FA" w14:textId="130B10D4" w:rsidR="009F2F6F" w:rsidRDefault="009F2F6F" w:rsidP="00544182">
            <w:pPr>
              <w:pStyle w:val="TableParagraph"/>
            </w:pPr>
          </w:p>
        </w:tc>
        <w:tc>
          <w:tcPr>
            <w:tcW w:w="3511" w:type="pct"/>
          </w:tcPr>
          <w:p w14:paraId="6983E883" w14:textId="035FDB84" w:rsidR="009F2F6F" w:rsidRDefault="009F2F6F" w:rsidP="00544182">
            <w:pPr>
              <w:pStyle w:val="TableParagraph"/>
            </w:pPr>
          </w:p>
        </w:tc>
      </w:tr>
      <w:tr w:rsidR="009F2F6F" w14:paraId="329CAA22" w14:textId="77777777" w:rsidTr="00544182">
        <w:tc>
          <w:tcPr>
            <w:tcW w:w="1489" w:type="pct"/>
            <w:shd w:val="clear" w:color="auto" w:fill="D9E2F3" w:themeFill="accent1" w:themeFillTint="33"/>
          </w:tcPr>
          <w:p w14:paraId="1BC2DC1A" w14:textId="17432486" w:rsidR="009F2F6F" w:rsidRPr="003C143B" w:rsidRDefault="009F2F6F" w:rsidP="00544182">
            <w:pPr>
              <w:pStyle w:val="TableParagraph"/>
            </w:pPr>
          </w:p>
        </w:tc>
        <w:tc>
          <w:tcPr>
            <w:tcW w:w="3511" w:type="pct"/>
          </w:tcPr>
          <w:p w14:paraId="1D828107" w14:textId="77777777" w:rsidR="009F2F6F" w:rsidRDefault="009F2F6F" w:rsidP="00544182">
            <w:pPr>
              <w:pStyle w:val="TableParagraph"/>
            </w:pPr>
          </w:p>
        </w:tc>
      </w:tr>
      <w:tr w:rsidR="003C143B" w14:paraId="5986CE77" w14:textId="77777777" w:rsidTr="00544182">
        <w:tc>
          <w:tcPr>
            <w:tcW w:w="1489" w:type="pct"/>
            <w:shd w:val="clear" w:color="auto" w:fill="D9E2F3" w:themeFill="accent1" w:themeFillTint="33"/>
          </w:tcPr>
          <w:p w14:paraId="346205EC" w14:textId="77777777" w:rsidR="003C143B" w:rsidRPr="003C143B" w:rsidRDefault="003C143B" w:rsidP="00544182">
            <w:pPr>
              <w:pStyle w:val="TableParagraph"/>
            </w:pPr>
          </w:p>
        </w:tc>
        <w:tc>
          <w:tcPr>
            <w:tcW w:w="3511" w:type="pct"/>
          </w:tcPr>
          <w:p w14:paraId="2F89EE46" w14:textId="77777777" w:rsidR="003C143B" w:rsidRDefault="003C143B" w:rsidP="00544182">
            <w:pPr>
              <w:pStyle w:val="TableParagraph"/>
            </w:pPr>
          </w:p>
        </w:tc>
      </w:tr>
      <w:tr w:rsidR="003C143B" w14:paraId="4E30D863" w14:textId="77777777" w:rsidTr="00544182">
        <w:tc>
          <w:tcPr>
            <w:tcW w:w="1489" w:type="pct"/>
            <w:shd w:val="clear" w:color="auto" w:fill="D9E2F3" w:themeFill="accent1" w:themeFillTint="33"/>
          </w:tcPr>
          <w:p w14:paraId="06D12932" w14:textId="77777777" w:rsidR="003C143B" w:rsidRPr="003C143B" w:rsidRDefault="003C143B" w:rsidP="00544182">
            <w:pPr>
              <w:pStyle w:val="TableParagraph"/>
            </w:pPr>
          </w:p>
        </w:tc>
        <w:tc>
          <w:tcPr>
            <w:tcW w:w="3511" w:type="pct"/>
          </w:tcPr>
          <w:p w14:paraId="21261CF0" w14:textId="77777777" w:rsidR="003C143B" w:rsidRDefault="003C143B" w:rsidP="00544182">
            <w:pPr>
              <w:pStyle w:val="TableParagraph"/>
            </w:pPr>
          </w:p>
        </w:tc>
      </w:tr>
    </w:tbl>
    <w:p w14:paraId="49249A95" w14:textId="77777777" w:rsidR="009F2F6F" w:rsidRPr="00CC4AE8" w:rsidRDefault="009F2F6F" w:rsidP="00264EB3"/>
    <w:p w14:paraId="23330635" w14:textId="77777777" w:rsidR="0001735D" w:rsidRDefault="0001735D" w:rsidP="00264EB3">
      <w:pPr>
        <w:rPr>
          <w:b/>
          <w:bCs/>
          <w:sz w:val="28"/>
          <w:szCs w:val="28"/>
        </w:rPr>
      </w:pPr>
    </w:p>
    <w:p w14:paraId="4E5AF51E" w14:textId="77777777" w:rsidR="0001735D" w:rsidRDefault="0001735D" w:rsidP="00264EB3">
      <w:pPr>
        <w:rPr>
          <w:b/>
          <w:bCs/>
          <w:sz w:val="28"/>
          <w:szCs w:val="28"/>
        </w:rPr>
      </w:pPr>
    </w:p>
    <w:p w14:paraId="7B0AF6BE" w14:textId="77777777" w:rsidR="0001735D" w:rsidRDefault="0001735D" w:rsidP="00264EB3">
      <w:pPr>
        <w:rPr>
          <w:b/>
          <w:bCs/>
          <w:sz w:val="28"/>
          <w:szCs w:val="28"/>
        </w:rPr>
      </w:pPr>
    </w:p>
    <w:p w14:paraId="5D69E86C" w14:textId="77777777" w:rsidR="0001735D" w:rsidRDefault="0001735D" w:rsidP="00264EB3">
      <w:pPr>
        <w:rPr>
          <w:b/>
          <w:bCs/>
          <w:sz w:val="28"/>
          <w:szCs w:val="28"/>
        </w:rPr>
      </w:pPr>
    </w:p>
    <w:p w14:paraId="644458DE" w14:textId="77777777" w:rsidR="0001735D" w:rsidRDefault="0001735D" w:rsidP="00264EB3">
      <w:pPr>
        <w:rPr>
          <w:b/>
          <w:bCs/>
          <w:sz w:val="28"/>
          <w:szCs w:val="28"/>
        </w:rPr>
      </w:pPr>
    </w:p>
    <w:p w14:paraId="2BAAF4A2" w14:textId="43065053" w:rsidR="00926110" w:rsidRPr="005E300C" w:rsidRDefault="00926110" w:rsidP="00264EB3">
      <w:pPr>
        <w:rPr>
          <w:b/>
          <w:bCs/>
          <w:sz w:val="28"/>
          <w:szCs w:val="28"/>
        </w:rPr>
      </w:pPr>
      <w:r w:rsidRPr="005E300C">
        <w:rPr>
          <w:b/>
          <w:bCs/>
          <w:sz w:val="28"/>
          <w:szCs w:val="28"/>
        </w:rPr>
        <w:t xml:space="preserve">Section </w:t>
      </w:r>
      <w:r w:rsidR="00DB6B1B" w:rsidRPr="005E300C">
        <w:rPr>
          <w:b/>
          <w:bCs/>
          <w:sz w:val="28"/>
          <w:szCs w:val="28"/>
        </w:rPr>
        <w:t>3</w:t>
      </w:r>
      <w:r w:rsidRPr="005E300C">
        <w:rPr>
          <w:b/>
          <w:bCs/>
          <w:sz w:val="28"/>
          <w:szCs w:val="28"/>
        </w:rPr>
        <w:t xml:space="preserve"> – Essential Functions</w:t>
      </w:r>
    </w:p>
    <w:p w14:paraId="7AA85CD0" w14:textId="38F7DAFF" w:rsidR="00264EB3" w:rsidRDefault="001B0752" w:rsidP="00264EB3">
      <w:r>
        <w:t>P</w:t>
      </w:r>
      <w:r w:rsidR="00520807">
        <w:t xml:space="preserve">lease identify and document </w:t>
      </w:r>
      <w:r w:rsidR="00520807" w:rsidRPr="00661DFC">
        <w:rPr>
          <w:b/>
          <w:bCs/>
        </w:rPr>
        <w:t>five</w:t>
      </w:r>
      <w:r w:rsidR="00520807">
        <w:t xml:space="preserve"> essential functions for your court, the impact on your stakeholders if that function is not completed, and their respective Recovery Time </w:t>
      </w:r>
      <w:r>
        <w:t>Objectives</w:t>
      </w:r>
      <w:r w:rsidR="00520807">
        <w:t>.</w:t>
      </w:r>
    </w:p>
    <w:tbl>
      <w:tblPr>
        <w:tblStyle w:val="TableGrid"/>
        <w:tblW w:w="5409" w:type="pct"/>
        <w:tblLook w:val="04A0" w:firstRow="1" w:lastRow="0" w:firstColumn="1" w:lastColumn="0" w:noHBand="0" w:noVBand="1"/>
      </w:tblPr>
      <w:tblGrid>
        <w:gridCol w:w="1166"/>
        <w:gridCol w:w="2998"/>
        <w:gridCol w:w="4946"/>
        <w:gridCol w:w="1005"/>
      </w:tblGrid>
      <w:tr w:rsidR="0001735D" w14:paraId="1DF38328" w14:textId="77777777" w:rsidTr="005B4CD4">
        <w:trPr>
          <w:trHeight w:val="315"/>
        </w:trPr>
        <w:tc>
          <w:tcPr>
            <w:tcW w:w="576" w:type="pct"/>
            <w:shd w:val="clear" w:color="auto" w:fill="1F3864" w:themeFill="accent1" w:themeFillShade="80"/>
          </w:tcPr>
          <w:p w14:paraId="12C158A1" w14:textId="77777777" w:rsidR="0001735D" w:rsidRDefault="0001735D" w:rsidP="003829FE">
            <w:pPr>
              <w:pStyle w:val="Heading5"/>
            </w:pPr>
          </w:p>
        </w:tc>
        <w:tc>
          <w:tcPr>
            <w:tcW w:w="4424" w:type="pct"/>
            <w:gridSpan w:val="3"/>
            <w:shd w:val="clear" w:color="auto" w:fill="1F3864" w:themeFill="accent1" w:themeFillShade="80"/>
          </w:tcPr>
          <w:p w14:paraId="11F92455" w14:textId="23FB27EE" w:rsidR="0001735D" w:rsidRPr="00270386" w:rsidRDefault="0001735D" w:rsidP="003829FE">
            <w:pPr>
              <w:pStyle w:val="Heading5"/>
            </w:pPr>
            <w:r>
              <w:t>Essential Function</w:t>
            </w:r>
            <w:r w:rsidR="00074B00">
              <w:t>s (EF)</w:t>
            </w:r>
            <w:r>
              <w:t xml:space="preserve"> - </w:t>
            </w:r>
            <w:r w:rsidRPr="00270386">
              <w:t xml:space="preserve">Business Impact Analysis </w:t>
            </w:r>
          </w:p>
        </w:tc>
      </w:tr>
      <w:tr w:rsidR="0001735D" w14:paraId="3EB54CC3" w14:textId="77777777" w:rsidTr="005B4CD4">
        <w:trPr>
          <w:trHeight w:val="710"/>
        </w:trPr>
        <w:tc>
          <w:tcPr>
            <w:tcW w:w="576" w:type="pct"/>
            <w:shd w:val="clear" w:color="auto" w:fill="D9E2F3" w:themeFill="accent1" w:themeFillTint="33"/>
          </w:tcPr>
          <w:p w14:paraId="774246E3" w14:textId="29BCD5EC" w:rsidR="0001735D" w:rsidRPr="00BF16F6" w:rsidRDefault="00074B00" w:rsidP="00040156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EF Number</w:t>
            </w:r>
          </w:p>
        </w:tc>
        <w:tc>
          <w:tcPr>
            <w:tcW w:w="1482" w:type="pct"/>
            <w:shd w:val="clear" w:color="auto" w:fill="D9E2F3" w:themeFill="accent1" w:themeFillTint="33"/>
          </w:tcPr>
          <w:p w14:paraId="65368416" w14:textId="2603B38B" w:rsidR="0001735D" w:rsidRPr="00BF16F6" w:rsidRDefault="00074B00" w:rsidP="00040156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EF Description</w:t>
            </w:r>
          </w:p>
        </w:tc>
        <w:tc>
          <w:tcPr>
            <w:tcW w:w="2445" w:type="pct"/>
            <w:shd w:val="clear" w:color="auto" w:fill="D9E2F3" w:themeFill="accent1" w:themeFillTint="33"/>
          </w:tcPr>
          <w:p w14:paraId="0A1FE2AA" w14:textId="77777777" w:rsidR="0001735D" w:rsidRPr="002F5855" w:rsidRDefault="0001735D" w:rsidP="00040156">
            <w:pPr>
              <w:pStyle w:val="TableParagraph"/>
              <w:rPr>
                <w:b/>
                <w:bCs/>
              </w:rPr>
            </w:pPr>
            <w:r w:rsidRPr="002F5855">
              <w:rPr>
                <w:b/>
                <w:bCs/>
              </w:rPr>
              <w:t>Impact if EF is not completed</w:t>
            </w:r>
          </w:p>
        </w:tc>
        <w:tc>
          <w:tcPr>
            <w:tcW w:w="497" w:type="pct"/>
            <w:shd w:val="clear" w:color="auto" w:fill="D9E2F3" w:themeFill="accent1" w:themeFillTint="33"/>
          </w:tcPr>
          <w:p w14:paraId="04474F2E" w14:textId="08358783" w:rsidR="0001735D" w:rsidRPr="002F5855" w:rsidRDefault="0001735D" w:rsidP="00040156">
            <w:pPr>
              <w:pStyle w:val="TableParagraph"/>
              <w:jc w:val="left"/>
              <w:rPr>
                <w:b/>
                <w:bCs/>
              </w:rPr>
            </w:pPr>
            <w:r w:rsidRPr="002F5855">
              <w:rPr>
                <w:b/>
                <w:bCs/>
              </w:rPr>
              <w:t>R</w:t>
            </w:r>
            <w:r w:rsidR="00520807">
              <w:rPr>
                <w:b/>
                <w:bCs/>
              </w:rPr>
              <w:t>ecovery</w:t>
            </w:r>
            <w:r w:rsidRPr="002F5855">
              <w:rPr>
                <w:b/>
                <w:bCs/>
              </w:rPr>
              <w:t xml:space="preserve"> Time Objective</w:t>
            </w:r>
          </w:p>
        </w:tc>
      </w:tr>
      <w:tr w:rsidR="0001735D" w14:paraId="49702D59" w14:textId="77777777" w:rsidTr="005B4CD4">
        <w:trPr>
          <w:trHeight w:val="236"/>
        </w:trPr>
        <w:tc>
          <w:tcPr>
            <w:tcW w:w="576" w:type="pct"/>
          </w:tcPr>
          <w:p w14:paraId="63DB39C0" w14:textId="5AB492FE" w:rsidR="0001735D" w:rsidRPr="00074B00" w:rsidRDefault="00822E67" w:rsidP="00074B00">
            <w:pPr>
              <w:pStyle w:val="TableParagraph"/>
              <w:jc w:val="center"/>
              <w:rPr>
                <w:b/>
                <w:bCs/>
              </w:rPr>
            </w:pPr>
            <w:r w:rsidRPr="00074B00">
              <w:rPr>
                <w:b/>
                <w:bCs/>
              </w:rPr>
              <w:t>1</w:t>
            </w:r>
          </w:p>
        </w:tc>
        <w:tc>
          <w:tcPr>
            <w:tcW w:w="1482" w:type="pct"/>
          </w:tcPr>
          <w:p w14:paraId="4C4E9F65" w14:textId="3932906B" w:rsidR="0001735D" w:rsidRPr="002F5855" w:rsidRDefault="0001735D" w:rsidP="00412C92">
            <w:pPr>
              <w:pStyle w:val="TableParagraph"/>
              <w:jc w:val="left"/>
            </w:pPr>
          </w:p>
        </w:tc>
        <w:tc>
          <w:tcPr>
            <w:tcW w:w="2445" w:type="pct"/>
          </w:tcPr>
          <w:p w14:paraId="3047C7CC" w14:textId="725CEFBB" w:rsidR="0001735D" w:rsidRDefault="0001735D" w:rsidP="00040156">
            <w:pPr>
              <w:pStyle w:val="TableParagraph"/>
            </w:pPr>
          </w:p>
        </w:tc>
        <w:tc>
          <w:tcPr>
            <w:tcW w:w="497" w:type="pct"/>
          </w:tcPr>
          <w:p w14:paraId="4CC8ABB5" w14:textId="7265CF64" w:rsidR="0001735D" w:rsidRDefault="0001735D" w:rsidP="00040156">
            <w:pPr>
              <w:pStyle w:val="TableParagraph"/>
            </w:pPr>
          </w:p>
        </w:tc>
      </w:tr>
      <w:tr w:rsidR="0001735D" w14:paraId="2EB59297" w14:textId="77777777" w:rsidTr="005B4CD4">
        <w:trPr>
          <w:trHeight w:val="236"/>
        </w:trPr>
        <w:tc>
          <w:tcPr>
            <w:tcW w:w="576" w:type="pct"/>
          </w:tcPr>
          <w:p w14:paraId="0881E3EB" w14:textId="5C77F65C" w:rsidR="0001735D" w:rsidRPr="00074B00" w:rsidRDefault="00822E67" w:rsidP="00074B00">
            <w:pPr>
              <w:pStyle w:val="TableParagraph"/>
              <w:jc w:val="center"/>
              <w:rPr>
                <w:b/>
                <w:bCs/>
              </w:rPr>
            </w:pPr>
            <w:r w:rsidRPr="00074B00">
              <w:rPr>
                <w:b/>
                <w:bCs/>
              </w:rPr>
              <w:t>2</w:t>
            </w:r>
          </w:p>
        </w:tc>
        <w:tc>
          <w:tcPr>
            <w:tcW w:w="1482" w:type="pct"/>
          </w:tcPr>
          <w:p w14:paraId="6F888D11" w14:textId="131ADC4B" w:rsidR="0001735D" w:rsidRPr="002F5855" w:rsidRDefault="0001735D" w:rsidP="00040156">
            <w:pPr>
              <w:pStyle w:val="TableParagraph"/>
            </w:pPr>
          </w:p>
        </w:tc>
        <w:tc>
          <w:tcPr>
            <w:tcW w:w="2445" w:type="pct"/>
          </w:tcPr>
          <w:p w14:paraId="4F6F3EE2" w14:textId="4D5FE18E" w:rsidR="0001735D" w:rsidRDefault="0001735D" w:rsidP="00040156">
            <w:pPr>
              <w:pStyle w:val="TableParagraph"/>
            </w:pPr>
          </w:p>
        </w:tc>
        <w:tc>
          <w:tcPr>
            <w:tcW w:w="497" w:type="pct"/>
          </w:tcPr>
          <w:p w14:paraId="79CC53BE" w14:textId="0FAA84F4" w:rsidR="0001735D" w:rsidRDefault="0001735D" w:rsidP="00040156">
            <w:pPr>
              <w:pStyle w:val="TableParagraph"/>
            </w:pPr>
          </w:p>
        </w:tc>
      </w:tr>
      <w:tr w:rsidR="0001735D" w14:paraId="2C85291A" w14:textId="77777777" w:rsidTr="005B4CD4">
        <w:trPr>
          <w:trHeight w:val="236"/>
        </w:trPr>
        <w:tc>
          <w:tcPr>
            <w:tcW w:w="576" w:type="pct"/>
          </w:tcPr>
          <w:p w14:paraId="1A1B9408" w14:textId="01330A55" w:rsidR="0001735D" w:rsidRPr="00074B00" w:rsidRDefault="00822E67" w:rsidP="00074B00">
            <w:pPr>
              <w:pStyle w:val="TableParagraph"/>
              <w:jc w:val="center"/>
              <w:rPr>
                <w:b/>
                <w:bCs/>
              </w:rPr>
            </w:pPr>
            <w:r w:rsidRPr="00074B00">
              <w:rPr>
                <w:b/>
                <w:bCs/>
              </w:rPr>
              <w:t>3</w:t>
            </w:r>
          </w:p>
        </w:tc>
        <w:tc>
          <w:tcPr>
            <w:tcW w:w="1482" w:type="pct"/>
          </w:tcPr>
          <w:p w14:paraId="06C57A5C" w14:textId="4A4026C1" w:rsidR="0001735D" w:rsidRPr="002F5855" w:rsidRDefault="0001735D" w:rsidP="00040156">
            <w:pPr>
              <w:pStyle w:val="TableParagraph"/>
            </w:pPr>
          </w:p>
        </w:tc>
        <w:tc>
          <w:tcPr>
            <w:tcW w:w="2445" w:type="pct"/>
          </w:tcPr>
          <w:p w14:paraId="02BA11B9" w14:textId="27AA5A88" w:rsidR="0001735D" w:rsidRDefault="0001735D" w:rsidP="00040156">
            <w:pPr>
              <w:pStyle w:val="TableParagraph"/>
            </w:pPr>
          </w:p>
        </w:tc>
        <w:tc>
          <w:tcPr>
            <w:tcW w:w="497" w:type="pct"/>
          </w:tcPr>
          <w:p w14:paraId="3746A719" w14:textId="343319D9" w:rsidR="0001735D" w:rsidRDefault="0001735D" w:rsidP="00040156">
            <w:pPr>
              <w:pStyle w:val="TableParagraph"/>
            </w:pPr>
          </w:p>
        </w:tc>
      </w:tr>
      <w:tr w:rsidR="00822E67" w14:paraId="5BEEB914" w14:textId="77777777" w:rsidTr="005B4CD4">
        <w:trPr>
          <w:trHeight w:val="236"/>
        </w:trPr>
        <w:tc>
          <w:tcPr>
            <w:tcW w:w="576" w:type="pct"/>
          </w:tcPr>
          <w:p w14:paraId="249AE1DE" w14:textId="703F09D5" w:rsidR="00822E67" w:rsidRPr="00074B00" w:rsidRDefault="00822E67" w:rsidP="00074B00">
            <w:pPr>
              <w:pStyle w:val="TableParagraph"/>
              <w:jc w:val="center"/>
              <w:rPr>
                <w:b/>
                <w:bCs/>
              </w:rPr>
            </w:pPr>
            <w:r w:rsidRPr="00074B00">
              <w:rPr>
                <w:b/>
                <w:bCs/>
              </w:rPr>
              <w:t>4</w:t>
            </w:r>
          </w:p>
        </w:tc>
        <w:tc>
          <w:tcPr>
            <w:tcW w:w="1482" w:type="pct"/>
          </w:tcPr>
          <w:p w14:paraId="64D7B68C" w14:textId="77777777" w:rsidR="00822E67" w:rsidRPr="002F5855" w:rsidRDefault="00822E67" w:rsidP="00040156">
            <w:pPr>
              <w:pStyle w:val="TableParagraph"/>
            </w:pPr>
          </w:p>
        </w:tc>
        <w:tc>
          <w:tcPr>
            <w:tcW w:w="2445" w:type="pct"/>
          </w:tcPr>
          <w:p w14:paraId="4282FBD7" w14:textId="77777777" w:rsidR="00822E67" w:rsidRDefault="00822E67" w:rsidP="00040156">
            <w:pPr>
              <w:pStyle w:val="TableParagraph"/>
            </w:pPr>
          </w:p>
        </w:tc>
        <w:tc>
          <w:tcPr>
            <w:tcW w:w="497" w:type="pct"/>
          </w:tcPr>
          <w:p w14:paraId="36043EEC" w14:textId="77777777" w:rsidR="00822E67" w:rsidRDefault="00822E67" w:rsidP="00040156">
            <w:pPr>
              <w:pStyle w:val="TableParagraph"/>
            </w:pPr>
          </w:p>
        </w:tc>
      </w:tr>
      <w:tr w:rsidR="00822E67" w14:paraId="6703F725" w14:textId="77777777" w:rsidTr="005B4CD4">
        <w:trPr>
          <w:trHeight w:val="236"/>
        </w:trPr>
        <w:tc>
          <w:tcPr>
            <w:tcW w:w="576" w:type="pct"/>
          </w:tcPr>
          <w:p w14:paraId="6BF9429C" w14:textId="75379D50" w:rsidR="00822E67" w:rsidRPr="00074B00" w:rsidRDefault="00074B00" w:rsidP="00074B00">
            <w:pPr>
              <w:pStyle w:val="TableParagraph"/>
              <w:jc w:val="center"/>
              <w:rPr>
                <w:b/>
                <w:bCs/>
              </w:rPr>
            </w:pPr>
            <w:r w:rsidRPr="00074B00">
              <w:rPr>
                <w:b/>
                <w:bCs/>
              </w:rPr>
              <w:t>5</w:t>
            </w:r>
          </w:p>
        </w:tc>
        <w:tc>
          <w:tcPr>
            <w:tcW w:w="1482" w:type="pct"/>
          </w:tcPr>
          <w:p w14:paraId="547D4764" w14:textId="77777777" w:rsidR="00822E67" w:rsidRPr="002F5855" w:rsidRDefault="00822E67" w:rsidP="00040156">
            <w:pPr>
              <w:pStyle w:val="TableParagraph"/>
            </w:pPr>
          </w:p>
        </w:tc>
        <w:tc>
          <w:tcPr>
            <w:tcW w:w="2445" w:type="pct"/>
          </w:tcPr>
          <w:p w14:paraId="6528B6BF" w14:textId="77777777" w:rsidR="00822E67" w:rsidRDefault="00822E67" w:rsidP="00040156">
            <w:pPr>
              <w:pStyle w:val="TableParagraph"/>
            </w:pPr>
          </w:p>
        </w:tc>
        <w:tc>
          <w:tcPr>
            <w:tcW w:w="497" w:type="pct"/>
          </w:tcPr>
          <w:p w14:paraId="65F79B0C" w14:textId="77777777" w:rsidR="00822E67" w:rsidRDefault="00822E67" w:rsidP="00040156">
            <w:pPr>
              <w:pStyle w:val="TableParagraph"/>
            </w:pPr>
          </w:p>
        </w:tc>
      </w:tr>
    </w:tbl>
    <w:p w14:paraId="7C49D369" w14:textId="77777777" w:rsidR="00264EB3" w:rsidRDefault="00264EB3"/>
    <w:p w14:paraId="6E663CC1" w14:textId="4E59B89C" w:rsidR="00DF4B38" w:rsidRPr="0034399A" w:rsidRDefault="00DF4B38" w:rsidP="00C934E3">
      <w:pPr>
        <w:rPr>
          <w:b/>
          <w:bCs/>
          <w:sz w:val="28"/>
          <w:szCs w:val="28"/>
        </w:rPr>
      </w:pPr>
      <w:r w:rsidRPr="0034399A">
        <w:rPr>
          <w:b/>
          <w:bCs/>
          <w:sz w:val="28"/>
          <w:szCs w:val="28"/>
        </w:rPr>
        <w:t xml:space="preserve">Section </w:t>
      </w:r>
      <w:r w:rsidR="00DB6B1B" w:rsidRPr="0034399A">
        <w:rPr>
          <w:b/>
          <w:bCs/>
          <w:sz w:val="28"/>
          <w:szCs w:val="28"/>
        </w:rPr>
        <w:t>4</w:t>
      </w:r>
      <w:r w:rsidRPr="0034399A">
        <w:rPr>
          <w:b/>
          <w:bCs/>
          <w:sz w:val="28"/>
          <w:szCs w:val="28"/>
        </w:rPr>
        <w:t xml:space="preserve"> – Business </w:t>
      </w:r>
      <w:r w:rsidR="009B7FE3">
        <w:rPr>
          <w:b/>
          <w:bCs/>
          <w:sz w:val="28"/>
          <w:szCs w:val="28"/>
        </w:rPr>
        <w:t>Process</w:t>
      </w:r>
      <w:r w:rsidRPr="0034399A">
        <w:rPr>
          <w:b/>
          <w:bCs/>
          <w:sz w:val="28"/>
          <w:szCs w:val="28"/>
        </w:rPr>
        <w:t xml:space="preserve"> Analysis</w:t>
      </w:r>
    </w:p>
    <w:p w14:paraId="73C49BF0" w14:textId="787EA139" w:rsidR="00C934E3" w:rsidRDefault="001B0752" w:rsidP="00C934E3">
      <w:r>
        <w:t>P</w:t>
      </w:r>
      <w:r w:rsidR="006111DF">
        <w:t xml:space="preserve">lease complete a BPA for each </w:t>
      </w:r>
      <w:r w:rsidR="00C95EB4">
        <w:t xml:space="preserve">of the </w:t>
      </w:r>
      <w:r w:rsidR="00C95EB4" w:rsidRPr="001B0752">
        <w:rPr>
          <w:b/>
          <w:bCs/>
        </w:rPr>
        <w:t>five</w:t>
      </w:r>
      <w:r w:rsidR="00C95EB4">
        <w:t xml:space="preserve"> </w:t>
      </w:r>
      <w:r w:rsidR="006111DF">
        <w:t>essential function</w:t>
      </w:r>
      <w:bookmarkStart w:id="0" w:name="_Table_7:_Essential"/>
      <w:bookmarkEnd w:id="0"/>
      <w:r w:rsidR="00C95EB4">
        <w:t xml:space="preserve">s identified in the previous section. </w:t>
      </w:r>
    </w:p>
    <w:tbl>
      <w:tblPr>
        <w:tblStyle w:val="TableGrid1"/>
        <w:tblW w:w="5003" w:type="pct"/>
        <w:tblLook w:val="04A0" w:firstRow="1" w:lastRow="0" w:firstColumn="1" w:lastColumn="0" w:noHBand="0" w:noVBand="1"/>
        <w:tblCaption w:val="Sample Essential Functions Table"/>
        <w:tblDescription w:val="Table to organize essential function information including recovery time objective, responsible personnel, resources, work location, space requirements, supporting activites, interdependencies, and expected costs. "/>
      </w:tblPr>
      <w:tblGrid>
        <w:gridCol w:w="2036"/>
        <w:gridCol w:w="1426"/>
        <w:gridCol w:w="711"/>
        <w:gridCol w:w="2236"/>
        <w:gridCol w:w="2947"/>
      </w:tblGrid>
      <w:tr w:rsidR="003F6FFF" w:rsidRPr="00C74ECD" w14:paraId="38177197" w14:textId="77777777" w:rsidTr="00BF7FA2">
        <w:tc>
          <w:tcPr>
            <w:tcW w:w="5000" w:type="pct"/>
            <w:gridSpan w:val="5"/>
            <w:shd w:val="clear" w:color="auto" w:fill="1F3864" w:themeFill="accent1" w:themeFillShade="80"/>
          </w:tcPr>
          <w:p w14:paraId="3E4354C2" w14:textId="6F80805D" w:rsidR="003F6FFF" w:rsidRPr="00C74ECD" w:rsidRDefault="003F6FFF" w:rsidP="00040156">
            <w:pPr>
              <w:pStyle w:val="Heading5"/>
            </w:pPr>
            <w:r>
              <w:t>Essential Functions (EFs) - Business Process Analysis</w:t>
            </w:r>
          </w:p>
        </w:tc>
      </w:tr>
      <w:tr w:rsidR="003F6FFF" w:rsidRPr="00C74ECD" w14:paraId="14EFB130" w14:textId="77777777" w:rsidTr="00BF7FA2">
        <w:tc>
          <w:tcPr>
            <w:tcW w:w="1088" w:type="pct"/>
            <w:shd w:val="clear" w:color="auto" w:fill="1F3864" w:themeFill="accent1" w:themeFillShade="80"/>
          </w:tcPr>
          <w:p w14:paraId="766D82E5" w14:textId="3B72FF77" w:rsidR="009500C1" w:rsidRPr="009500C1" w:rsidRDefault="003F6FFF" w:rsidP="009500C1">
            <w:pPr>
              <w:pStyle w:val="Heading6"/>
            </w:pPr>
            <w:r w:rsidRPr="00C74ECD">
              <w:t xml:space="preserve">Essential </w:t>
            </w:r>
            <w:r w:rsidR="003C065B" w:rsidRPr="00C74ECD">
              <w:t>Function</w:t>
            </w:r>
            <w:r w:rsidR="003C065B">
              <w:t xml:space="preserve"> 1</w:t>
            </w:r>
          </w:p>
        </w:tc>
        <w:tc>
          <w:tcPr>
            <w:tcW w:w="762" w:type="pct"/>
            <w:shd w:val="clear" w:color="auto" w:fill="1F3864" w:themeFill="accent1" w:themeFillShade="80"/>
          </w:tcPr>
          <w:p w14:paraId="6243919C" w14:textId="77777777" w:rsidR="003F6FFF" w:rsidRPr="00C74ECD" w:rsidRDefault="003F6FFF" w:rsidP="00040156">
            <w:pPr>
              <w:pStyle w:val="Heading6"/>
            </w:pPr>
            <w:r w:rsidRPr="00C74ECD">
              <w:t>Recovery Time Objective</w:t>
            </w:r>
          </w:p>
        </w:tc>
        <w:tc>
          <w:tcPr>
            <w:tcW w:w="1575" w:type="pct"/>
            <w:gridSpan w:val="2"/>
            <w:shd w:val="clear" w:color="auto" w:fill="1F3864" w:themeFill="accent1" w:themeFillShade="80"/>
          </w:tcPr>
          <w:p w14:paraId="553608C7" w14:textId="77777777" w:rsidR="003F6FFF" w:rsidRPr="00C74ECD" w:rsidRDefault="003F6FFF" w:rsidP="00040156">
            <w:pPr>
              <w:pStyle w:val="Heading6"/>
            </w:pPr>
            <w:r>
              <w:t>Department/Person Responsible</w:t>
            </w:r>
          </w:p>
        </w:tc>
        <w:tc>
          <w:tcPr>
            <w:tcW w:w="1575" w:type="pct"/>
            <w:shd w:val="clear" w:color="auto" w:fill="1F3864" w:themeFill="accent1" w:themeFillShade="80"/>
          </w:tcPr>
          <w:p w14:paraId="14FBA4D8" w14:textId="77777777" w:rsidR="003F6FFF" w:rsidRPr="00C74ECD" w:rsidRDefault="003F6FFF" w:rsidP="00040156">
            <w:pPr>
              <w:pStyle w:val="Heading6"/>
            </w:pPr>
            <w:r>
              <w:t>Key Staff</w:t>
            </w:r>
          </w:p>
        </w:tc>
      </w:tr>
      <w:tr w:rsidR="003F6FFF" w:rsidRPr="00C74ECD" w14:paraId="657D8202" w14:textId="77777777" w:rsidTr="00BF7FA2">
        <w:tc>
          <w:tcPr>
            <w:tcW w:w="1088" w:type="pct"/>
            <w:vMerge w:val="restart"/>
            <w:vAlign w:val="center"/>
          </w:tcPr>
          <w:p w14:paraId="4A6D3330" w14:textId="59757263" w:rsidR="003F6FFF" w:rsidRPr="00C74ECD" w:rsidRDefault="003F6FFF" w:rsidP="00040156">
            <w:pPr>
              <w:pStyle w:val="TableParagraph"/>
              <w:jc w:val="left"/>
            </w:pPr>
          </w:p>
        </w:tc>
        <w:tc>
          <w:tcPr>
            <w:tcW w:w="762" w:type="pct"/>
          </w:tcPr>
          <w:p w14:paraId="5A518D7B" w14:textId="58D71FC6" w:rsidR="003F6FFF" w:rsidRPr="00C74ECD" w:rsidRDefault="003F6FFF" w:rsidP="00040156">
            <w:pPr>
              <w:pStyle w:val="TableParagraph"/>
            </w:pPr>
          </w:p>
        </w:tc>
        <w:tc>
          <w:tcPr>
            <w:tcW w:w="1575" w:type="pct"/>
            <w:gridSpan w:val="2"/>
          </w:tcPr>
          <w:p w14:paraId="05AD87BF" w14:textId="4FEAD3DC" w:rsidR="003F6FFF" w:rsidRPr="00C74ECD" w:rsidRDefault="003F6FFF" w:rsidP="00040156">
            <w:pPr>
              <w:pStyle w:val="TableParagraph"/>
              <w:rPr>
                <w:bCs/>
              </w:rPr>
            </w:pPr>
          </w:p>
        </w:tc>
        <w:tc>
          <w:tcPr>
            <w:tcW w:w="1575" w:type="pct"/>
          </w:tcPr>
          <w:p w14:paraId="6D3D589D" w14:textId="79DD210E" w:rsidR="003F6FFF" w:rsidRPr="00C74ECD" w:rsidRDefault="003F6FFF" w:rsidP="00040156">
            <w:pPr>
              <w:pStyle w:val="TableParagraph"/>
              <w:jc w:val="left"/>
              <w:rPr>
                <w:bCs/>
              </w:rPr>
            </w:pPr>
          </w:p>
        </w:tc>
      </w:tr>
      <w:tr w:rsidR="003F6FFF" w:rsidRPr="00C74ECD" w14:paraId="1256F74C" w14:textId="77777777" w:rsidTr="00BF7FA2">
        <w:tc>
          <w:tcPr>
            <w:tcW w:w="1088" w:type="pct"/>
            <w:vMerge/>
            <w:vAlign w:val="center"/>
          </w:tcPr>
          <w:p w14:paraId="1AF1740D" w14:textId="77777777" w:rsidR="003F6FFF" w:rsidRPr="00C74ECD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3BFDCAB9" w14:textId="77777777" w:rsidR="003F6FFF" w:rsidRPr="00C74ECD" w:rsidRDefault="003F6FFF" w:rsidP="00040156">
            <w:pPr>
              <w:pStyle w:val="TableParagraph"/>
              <w:rPr>
                <w:bCs/>
              </w:rPr>
            </w:pPr>
            <w:r w:rsidRPr="00C74ECD">
              <w:t>Resources</w:t>
            </w:r>
            <w:r>
              <w:t xml:space="preserve"> Needed</w:t>
            </w:r>
          </w:p>
        </w:tc>
      </w:tr>
      <w:tr w:rsidR="003F6FFF" w:rsidRPr="00C74ECD" w14:paraId="0D26CAEC" w14:textId="77777777" w:rsidTr="00BF7FA2">
        <w:tc>
          <w:tcPr>
            <w:tcW w:w="1088" w:type="pct"/>
            <w:vMerge/>
          </w:tcPr>
          <w:p w14:paraId="2D59DB27" w14:textId="77777777" w:rsidR="003F6FFF" w:rsidRPr="00C74ECD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B393803" w14:textId="444CA0C0" w:rsidR="003F6FFF" w:rsidRPr="00C74ECD" w:rsidRDefault="003F6FFF" w:rsidP="00040156">
            <w:pPr>
              <w:pStyle w:val="TableParagraph"/>
            </w:pPr>
          </w:p>
        </w:tc>
      </w:tr>
      <w:tr w:rsidR="003F6FFF" w:rsidRPr="00C74ECD" w14:paraId="45A20ED5" w14:textId="77777777" w:rsidTr="00BF7FA2">
        <w:tc>
          <w:tcPr>
            <w:tcW w:w="1088" w:type="pct"/>
            <w:vMerge/>
          </w:tcPr>
          <w:p w14:paraId="24436EB7" w14:textId="77777777" w:rsidR="003F6FFF" w:rsidRPr="00C74ECD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49FB380C" w14:textId="77777777" w:rsidR="003F6FFF" w:rsidRPr="00C74ECD" w:rsidRDefault="003F6FFF" w:rsidP="00040156">
            <w:pPr>
              <w:pStyle w:val="TableParagraph"/>
            </w:pPr>
            <w:r w:rsidRPr="00C74ECD">
              <w:t>Work Location &amp; Space Requirements</w:t>
            </w:r>
          </w:p>
        </w:tc>
      </w:tr>
      <w:tr w:rsidR="003F6FFF" w:rsidRPr="00C74ECD" w14:paraId="052597B0" w14:textId="77777777" w:rsidTr="00BF7FA2">
        <w:tc>
          <w:tcPr>
            <w:tcW w:w="1088" w:type="pct"/>
            <w:vMerge/>
          </w:tcPr>
          <w:p w14:paraId="751FDF7C" w14:textId="77777777" w:rsidR="003F6FFF" w:rsidRPr="00C74ECD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2CD9DA4" w14:textId="6BE13BBD" w:rsidR="003F6FFF" w:rsidRPr="00C74ECD" w:rsidRDefault="003F6FFF" w:rsidP="00040156">
            <w:pPr>
              <w:pStyle w:val="TableParagraph"/>
            </w:pPr>
          </w:p>
        </w:tc>
      </w:tr>
      <w:tr w:rsidR="003F6FFF" w:rsidRPr="00C74ECD" w14:paraId="0AF83DB9" w14:textId="77777777" w:rsidTr="00BF7FA2">
        <w:tc>
          <w:tcPr>
            <w:tcW w:w="1088" w:type="pct"/>
            <w:vMerge/>
          </w:tcPr>
          <w:p w14:paraId="0E38FF20" w14:textId="77777777" w:rsidR="003F6FFF" w:rsidRPr="00C74ECD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3BA02D57" w14:textId="77777777" w:rsidR="003F6FFF" w:rsidRPr="00C74ECD" w:rsidRDefault="003F6FFF" w:rsidP="00040156">
            <w:pPr>
              <w:pStyle w:val="TableParagraph"/>
            </w:pPr>
            <w:r w:rsidRPr="00C74ECD">
              <w:t>Supporting Activities</w:t>
            </w:r>
          </w:p>
        </w:tc>
      </w:tr>
      <w:tr w:rsidR="003F6FFF" w:rsidRPr="00C74ECD" w14:paraId="5E46CD6C" w14:textId="77777777" w:rsidTr="00BF7FA2">
        <w:tc>
          <w:tcPr>
            <w:tcW w:w="1088" w:type="pct"/>
            <w:vMerge/>
          </w:tcPr>
          <w:p w14:paraId="706490E2" w14:textId="77777777" w:rsidR="003F6FFF" w:rsidRPr="00C74ECD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5D173485" w14:textId="36BCA9F4" w:rsidR="003F6FFF" w:rsidRPr="00C74ECD" w:rsidRDefault="003F6FFF" w:rsidP="00040156">
            <w:pPr>
              <w:pStyle w:val="TableParagraph"/>
            </w:pPr>
          </w:p>
        </w:tc>
      </w:tr>
      <w:tr w:rsidR="003F6FFF" w:rsidRPr="00C74ECD" w14:paraId="6160F268" w14:textId="77777777" w:rsidTr="00BF7FA2">
        <w:tc>
          <w:tcPr>
            <w:tcW w:w="1088" w:type="pct"/>
            <w:vMerge/>
          </w:tcPr>
          <w:p w14:paraId="5D4392C8" w14:textId="77777777" w:rsidR="003F6FFF" w:rsidRPr="00C74ECD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0462E7BD" w14:textId="77777777" w:rsidR="003F6FFF" w:rsidRPr="00C74ECD" w:rsidRDefault="003F6FFF" w:rsidP="00040156">
            <w:pPr>
              <w:pStyle w:val="TableParagraph"/>
            </w:pPr>
            <w:r w:rsidRPr="007B78EE">
              <w:t>Internal Dependencies</w:t>
            </w:r>
            <w:r>
              <w:t>/Essential Records</w:t>
            </w:r>
          </w:p>
        </w:tc>
      </w:tr>
      <w:tr w:rsidR="003F6FFF" w:rsidRPr="00C74ECD" w14:paraId="155F9CBC" w14:textId="77777777" w:rsidTr="00BF7FA2">
        <w:tc>
          <w:tcPr>
            <w:tcW w:w="1088" w:type="pct"/>
            <w:vMerge/>
          </w:tcPr>
          <w:p w14:paraId="5F407B30" w14:textId="77777777" w:rsidR="003F6FFF" w:rsidRPr="007B78EE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auto"/>
          </w:tcPr>
          <w:p w14:paraId="47C2C07F" w14:textId="79CE5D0E" w:rsidR="003F6FFF" w:rsidRPr="007B78EE" w:rsidRDefault="003F6FFF" w:rsidP="00040156">
            <w:pPr>
              <w:pStyle w:val="TableParagraph"/>
            </w:pPr>
          </w:p>
        </w:tc>
      </w:tr>
      <w:tr w:rsidR="003F6FFF" w:rsidRPr="00C74ECD" w14:paraId="49C6C74A" w14:textId="77777777" w:rsidTr="00BF7FA2">
        <w:tc>
          <w:tcPr>
            <w:tcW w:w="1088" w:type="pct"/>
            <w:vMerge/>
          </w:tcPr>
          <w:p w14:paraId="100C8E8C" w14:textId="77777777" w:rsidR="003F6FFF" w:rsidRPr="007B78EE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4CC557D1" w14:textId="77777777" w:rsidR="003F6FFF" w:rsidRPr="007B78EE" w:rsidRDefault="003F6FFF" w:rsidP="00040156">
            <w:pPr>
              <w:pStyle w:val="TableParagraph"/>
            </w:pPr>
            <w:r w:rsidRPr="007B78EE">
              <w:t>External Dependencies</w:t>
            </w:r>
            <w:r>
              <w:t>/Essential Records</w:t>
            </w:r>
          </w:p>
        </w:tc>
      </w:tr>
      <w:tr w:rsidR="003F6FFF" w:rsidRPr="00C74ECD" w14:paraId="2CFA6ED9" w14:textId="77777777" w:rsidTr="00BF7FA2">
        <w:tc>
          <w:tcPr>
            <w:tcW w:w="1088" w:type="pct"/>
            <w:vMerge/>
          </w:tcPr>
          <w:p w14:paraId="69D83DF8" w14:textId="77777777" w:rsidR="003F6FFF" w:rsidRPr="00C74ECD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27CE3600" w14:textId="3ED27067" w:rsidR="003F6FFF" w:rsidRPr="00C74ECD" w:rsidRDefault="003F6FFF" w:rsidP="00040156">
            <w:pPr>
              <w:pStyle w:val="TableParagraph"/>
            </w:pPr>
          </w:p>
        </w:tc>
      </w:tr>
      <w:tr w:rsidR="003F6FFF" w:rsidRPr="00C74ECD" w14:paraId="3320F278" w14:textId="77777777" w:rsidTr="00BF7FA2">
        <w:tc>
          <w:tcPr>
            <w:tcW w:w="1088" w:type="pct"/>
            <w:vMerge/>
          </w:tcPr>
          <w:p w14:paraId="1E7B544C" w14:textId="77777777" w:rsidR="003F6FFF" w:rsidRPr="007B78EE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7C5DBCCD" w14:textId="77777777" w:rsidR="003F6FFF" w:rsidRPr="007B78EE" w:rsidRDefault="003F6FFF" w:rsidP="00040156">
            <w:pPr>
              <w:pStyle w:val="TableParagraph"/>
              <w:rPr>
                <w:rFonts w:cs="Calibri"/>
                <w:bCs/>
              </w:rPr>
            </w:pPr>
            <w:r w:rsidRPr="007B78EE">
              <w:t>Manual Workarounds</w:t>
            </w:r>
          </w:p>
        </w:tc>
      </w:tr>
      <w:tr w:rsidR="003F6FFF" w:rsidRPr="00C74ECD" w14:paraId="76A059B4" w14:textId="77777777" w:rsidTr="00BF7FA2">
        <w:tc>
          <w:tcPr>
            <w:tcW w:w="1088" w:type="pct"/>
            <w:vMerge/>
          </w:tcPr>
          <w:p w14:paraId="1202B1F3" w14:textId="77777777" w:rsidR="003F6FFF" w:rsidRPr="007B78EE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0C716E47" w14:textId="452297BD" w:rsidR="003F6FFF" w:rsidRPr="007B78EE" w:rsidRDefault="003F6FFF" w:rsidP="00040156">
            <w:pPr>
              <w:pStyle w:val="TableParagraph"/>
              <w:rPr>
                <w:rFonts w:cs="Calibri"/>
                <w:bCs/>
              </w:rPr>
            </w:pPr>
          </w:p>
        </w:tc>
      </w:tr>
      <w:tr w:rsidR="003F6FFF" w:rsidRPr="00C74ECD" w14:paraId="7307A79B" w14:textId="77777777" w:rsidTr="00BF7FA2">
        <w:tc>
          <w:tcPr>
            <w:tcW w:w="1088" w:type="pct"/>
            <w:vMerge/>
          </w:tcPr>
          <w:p w14:paraId="009E4C46" w14:textId="77777777" w:rsidR="003F6FFF" w:rsidRPr="007B78EE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53E0D2E6" w14:textId="77777777" w:rsidR="003F6FFF" w:rsidRPr="007B78EE" w:rsidRDefault="003F6FFF" w:rsidP="00040156">
            <w:pPr>
              <w:pStyle w:val="TableParagraph"/>
              <w:rPr>
                <w:bCs/>
              </w:rPr>
            </w:pPr>
            <w:r w:rsidRPr="007B78EE">
              <w:t>Related Regulation</w:t>
            </w:r>
          </w:p>
        </w:tc>
      </w:tr>
      <w:tr w:rsidR="003F6FFF" w:rsidRPr="00C74ECD" w14:paraId="58AB46A3" w14:textId="77777777" w:rsidTr="00BF7FA2">
        <w:tc>
          <w:tcPr>
            <w:tcW w:w="1088" w:type="pct"/>
            <w:vMerge/>
          </w:tcPr>
          <w:p w14:paraId="07B5D9C0" w14:textId="77777777" w:rsidR="003F6FFF" w:rsidRPr="007B78EE" w:rsidRDefault="003F6FFF" w:rsidP="00040156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66F58B7" w14:textId="5B240540" w:rsidR="003F6FFF" w:rsidRPr="007B78EE" w:rsidRDefault="003F6FFF" w:rsidP="00040156">
            <w:pPr>
              <w:pStyle w:val="TableParagraph"/>
              <w:rPr>
                <w:bCs/>
              </w:rPr>
            </w:pPr>
          </w:p>
        </w:tc>
      </w:tr>
      <w:tr w:rsidR="003F6FFF" w:rsidRPr="00C74ECD" w14:paraId="47BBE1AF" w14:textId="77777777" w:rsidTr="00BF7FA2">
        <w:tc>
          <w:tcPr>
            <w:tcW w:w="1088" w:type="pct"/>
            <w:vMerge/>
          </w:tcPr>
          <w:p w14:paraId="3DC1B31B" w14:textId="77777777" w:rsidR="003F6FFF" w:rsidRPr="007B78EE" w:rsidRDefault="003F6FFF" w:rsidP="00040156">
            <w:pPr>
              <w:pStyle w:val="TableParagraph"/>
            </w:pPr>
            <w:bookmarkStart w:id="1" w:name="_Hlk44752301"/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4B00EF1F" w14:textId="77777777" w:rsidR="003F6FFF" w:rsidRPr="007B78EE" w:rsidRDefault="003F6FFF" w:rsidP="00040156">
            <w:pPr>
              <w:pStyle w:val="TableParagraph"/>
            </w:pPr>
            <w:r w:rsidRPr="007B78EE">
              <w:t>Can an Emergency Order provide relief?</w:t>
            </w:r>
          </w:p>
        </w:tc>
        <w:tc>
          <w:tcPr>
            <w:tcW w:w="2770" w:type="pct"/>
            <w:gridSpan w:val="2"/>
          </w:tcPr>
          <w:p w14:paraId="7DE249B5" w14:textId="2AE787A8" w:rsidR="003F6FFF" w:rsidRDefault="00CA20DE" w:rsidP="00040156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171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BBC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F6FFF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-165890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F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F6FFF">
              <w:rPr>
                <w:bCs/>
              </w:rPr>
              <w:t xml:space="preserve"> No</w:t>
            </w:r>
          </w:p>
          <w:p w14:paraId="6D328F99" w14:textId="0F4BFB05" w:rsidR="003F6FFF" w:rsidRPr="005F19AF" w:rsidRDefault="003F6FFF" w:rsidP="00040156">
            <w:pPr>
              <w:pStyle w:val="TableParagraph"/>
              <w:rPr>
                <w:bCs/>
              </w:rPr>
            </w:pPr>
            <w:r w:rsidRPr="005F19AF">
              <w:rPr>
                <w:bCs/>
              </w:rPr>
              <w:t>Note</w:t>
            </w:r>
            <w:r>
              <w:rPr>
                <w:bCs/>
              </w:rPr>
              <w:t>s</w:t>
            </w:r>
            <w:r w:rsidRPr="005F19AF">
              <w:rPr>
                <w:bCs/>
              </w:rPr>
              <w:t xml:space="preserve">: </w:t>
            </w:r>
          </w:p>
        </w:tc>
      </w:tr>
      <w:tr w:rsidR="003F6FFF" w:rsidRPr="00C74ECD" w14:paraId="7C68A554" w14:textId="77777777" w:rsidTr="00BF7FA2">
        <w:tc>
          <w:tcPr>
            <w:tcW w:w="1088" w:type="pct"/>
            <w:vMerge/>
          </w:tcPr>
          <w:p w14:paraId="0DCDCF38" w14:textId="77777777" w:rsidR="003F6FFF" w:rsidRPr="007B78EE" w:rsidRDefault="003F6FFF" w:rsidP="00040156">
            <w:pPr>
              <w:rPr>
                <w:rFonts w:asciiTheme="minorHAnsi" w:hAnsiTheme="minorHAnsi"/>
              </w:rPr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2B934640" w14:textId="77777777" w:rsidR="003F6FFF" w:rsidRPr="00875B07" w:rsidRDefault="003F6FFF" w:rsidP="00040156">
            <w:pPr>
              <w:rPr>
                <w:rFonts w:asciiTheme="minorHAnsi" w:hAnsiTheme="minorHAnsi"/>
                <w:bCs/>
              </w:rPr>
            </w:pPr>
            <w:r w:rsidRPr="00875B07">
              <w:rPr>
                <w:rFonts w:asciiTheme="minorHAnsi" w:hAnsiTheme="minorHAnsi"/>
                <w:bCs/>
              </w:rPr>
              <w:t>Can EF be done via telework?</w:t>
            </w:r>
          </w:p>
        </w:tc>
        <w:tc>
          <w:tcPr>
            <w:tcW w:w="2770" w:type="pct"/>
            <w:gridSpan w:val="2"/>
          </w:tcPr>
          <w:p w14:paraId="4BFAD3D9" w14:textId="503D0F50" w:rsidR="003F6FFF" w:rsidRDefault="00CA20DE" w:rsidP="00040156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213166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F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F6FFF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15256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BBC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F6FFF">
              <w:rPr>
                <w:bCs/>
              </w:rPr>
              <w:t xml:space="preserve"> No</w:t>
            </w:r>
          </w:p>
          <w:p w14:paraId="709E1A6C" w14:textId="51813F1C" w:rsidR="003F6FFF" w:rsidRPr="005F19AF" w:rsidRDefault="003F6FFF" w:rsidP="00040156">
            <w:pPr>
              <w:pStyle w:val="TableParagraph"/>
            </w:pPr>
            <w:r w:rsidRPr="005F19AF">
              <w:t>Notes:</w:t>
            </w:r>
            <w:r>
              <w:t xml:space="preserve"> </w:t>
            </w:r>
          </w:p>
        </w:tc>
      </w:tr>
      <w:bookmarkEnd w:id="1"/>
    </w:tbl>
    <w:p w14:paraId="735B0734" w14:textId="77777777" w:rsidR="00C934E3" w:rsidRDefault="00C934E3"/>
    <w:p w14:paraId="2AF0DA69" w14:textId="77777777" w:rsidR="003C065B" w:rsidRDefault="003C065B"/>
    <w:p w14:paraId="5E169EDE" w14:textId="77777777" w:rsidR="003C065B" w:rsidRDefault="003C065B"/>
    <w:p w14:paraId="4A51A356" w14:textId="77777777" w:rsidR="003C065B" w:rsidRDefault="003C065B"/>
    <w:tbl>
      <w:tblPr>
        <w:tblStyle w:val="TableGrid1"/>
        <w:tblW w:w="5003" w:type="pct"/>
        <w:tblLook w:val="04A0" w:firstRow="1" w:lastRow="0" w:firstColumn="1" w:lastColumn="0" w:noHBand="0" w:noVBand="1"/>
        <w:tblCaption w:val="Sample Essential Functions Table"/>
        <w:tblDescription w:val="Table to organize essential function information including recovery time objective, responsible personnel, resources, work location, space requirements, supporting activites, interdependencies, and expected costs. "/>
      </w:tblPr>
      <w:tblGrid>
        <w:gridCol w:w="2036"/>
        <w:gridCol w:w="1426"/>
        <w:gridCol w:w="711"/>
        <w:gridCol w:w="2236"/>
        <w:gridCol w:w="2947"/>
      </w:tblGrid>
      <w:tr w:rsidR="003C065B" w:rsidRPr="00C74ECD" w14:paraId="06170880" w14:textId="77777777" w:rsidTr="000622C5">
        <w:tc>
          <w:tcPr>
            <w:tcW w:w="5000" w:type="pct"/>
            <w:gridSpan w:val="5"/>
            <w:shd w:val="clear" w:color="auto" w:fill="1F3864" w:themeFill="accent1" w:themeFillShade="80"/>
          </w:tcPr>
          <w:p w14:paraId="15C372C7" w14:textId="77777777" w:rsidR="003C065B" w:rsidRPr="00C74ECD" w:rsidRDefault="003C065B" w:rsidP="000622C5">
            <w:pPr>
              <w:pStyle w:val="Heading5"/>
            </w:pPr>
            <w:r>
              <w:t>Essential Functions (EFs) - Business Process Analysis</w:t>
            </w:r>
          </w:p>
        </w:tc>
      </w:tr>
      <w:tr w:rsidR="003C065B" w:rsidRPr="00C74ECD" w14:paraId="296A9954" w14:textId="77777777" w:rsidTr="000622C5">
        <w:tc>
          <w:tcPr>
            <w:tcW w:w="1088" w:type="pct"/>
            <w:shd w:val="clear" w:color="auto" w:fill="1F3864" w:themeFill="accent1" w:themeFillShade="80"/>
          </w:tcPr>
          <w:p w14:paraId="3CADBF90" w14:textId="333FFAFA" w:rsidR="003C065B" w:rsidRPr="009500C1" w:rsidRDefault="003C065B" w:rsidP="000622C5">
            <w:pPr>
              <w:pStyle w:val="Heading6"/>
            </w:pPr>
            <w:r w:rsidRPr="00C74ECD">
              <w:t>Essential Function</w:t>
            </w:r>
            <w:r>
              <w:t xml:space="preserve"> 2</w:t>
            </w:r>
          </w:p>
        </w:tc>
        <w:tc>
          <w:tcPr>
            <w:tcW w:w="762" w:type="pct"/>
            <w:shd w:val="clear" w:color="auto" w:fill="1F3864" w:themeFill="accent1" w:themeFillShade="80"/>
          </w:tcPr>
          <w:p w14:paraId="709ABF77" w14:textId="77777777" w:rsidR="003C065B" w:rsidRPr="00C74ECD" w:rsidRDefault="003C065B" w:rsidP="000622C5">
            <w:pPr>
              <w:pStyle w:val="Heading6"/>
            </w:pPr>
            <w:r w:rsidRPr="00C74ECD">
              <w:t>Recovery Time Objective</w:t>
            </w:r>
          </w:p>
        </w:tc>
        <w:tc>
          <w:tcPr>
            <w:tcW w:w="1575" w:type="pct"/>
            <w:gridSpan w:val="2"/>
            <w:shd w:val="clear" w:color="auto" w:fill="1F3864" w:themeFill="accent1" w:themeFillShade="80"/>
          </w:tcPr>
          <w:p w14:paraId="7BB0355B" w14:textId="77777777" w:rsidR="003C065B" w:rsidRPr="00C74ECD" w:rsidRDefault="003C065B" w:rsidP="000622C5">
            <w:pPr>
              <w:pStyle w:val="Heading6"/>
            </w:pPr>
            <w:r>
              <w:t>Department/Person Responsible</w:t>
            </w:r>
          </w:p>
        </w:tc>
        <w:tc>
          <w:tcPr>
            <w:tcW w:w="1575" w:type="pct"/>
            <w:shd w:val="clear" w:color="auto" w:fill="1F3864" w:themeFill="accent1" w:themeFillShade="80"/>
          </w:tcPr>
          <w:p w14:paraId="31FBF173" w14:textId="77777777" w:rsidR="003C065B" w:rsidRPr="00C74ECD" w:rsidRDefault="003C065B" w:rsidP="000622C5">
            <w:pPr>
              <w:pStyle w:val="Heading6"/>
            </w:pPr>
            <w:r>
              <w:t>Key Staff</w:t>
            </w:r>
          </w:p>
        </w:tc>
      </w:tr>
      <w:tr w:rsidR="003C065B" w:rsidRPr="00C74ECD" w14:paraId="06A28AC6" w14:textId="77777777" w:rsidTr="000622C5">
        <w:tc>
          <w:tcPr>
            <w:tcW w:w="1088" w:type="pct"/>
            <w:vMerge w:val="restart"/>
            <w:vAlign w:val="center"/>
          </w:tcPr>
          <w:p w14:paraId="7988E91A" w14:textId="77777777" w:rsidR="003C065B" w:rsidRPr="00C74ECD" w:rsidRDefault="003C065B" w:rsidP="000622C5">
            <w:pPr>
              <w:pStyle w:val="TableParagraph"/>
              <w:jc w:val="left"/>
            </w:pPr>
          </w:p>
        </w:tc>
        <w:tc>
          <w:tcPr>
            <w:tcW w:w="762" w:type="pct"/>
          </w:tcPr>
          <w:p w14:paraId="1463967D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1575" w:type="pct"/>
            <w:gridSpan w:val="2"/>
          </w:tcPr>
          <w:p w14:paraId="4B90FF9E" w14:textId="77777777" w:rsidR="003C065B" w:rsidRPr="00C74ECD" w:rsidRDefault="003C065B" w:rsidP="000622C5">
            <w:pPr>
              <w:pStyle w:val="TableParagraph"/>
              <w:rPr>
                <w:bCs/>
              </w:rPr>
            </w:pPr>
          </w:p>
        </w:tc>
        <w:tc>
          <w:tcPr>
            <w:tcW w:w="1575" w:type="pct"/>
          </w:tcPr>
          <w:p w14:paraId="14AB31CF" w14:textId="77777777" w:rsidR="003C065B" w:rsidRPr="00C74ECD" w:rsidRDefault="003C065B" w:rsidP="000622C5">
            <w:pPr>
              <w:pStyle w:val="TableParagraph"/>
              <w:jc w:val="left"/>
              <w:rPr>
                <w:bCs/>
              </w:rPr>
            </w:pPr>
          </w:p>
        </w:tc>
      </w:tr>
      <w:tr w:rsidR="003C065B" w:rsidRPr="00C74ECD" w14:paraId="19A54DC5" w14:textId="77777777" w:rsidTr="000622C5">
        <w:tc>
          <w:tcPr>
            <w:tcW w:w="1088" w:type="pct"/>
            <w:vMerge/>
            <w:vAlign w:val="center"/>
          </w:tcPr>
          <w:p w14:paraId="24B286BA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6FE75B45" w14:textId="77777777" w:rsidR="003C065B" w:rsidRPr="00C74ECD" w:rsidRDefault="003C065B" w:rsidP="000622C5">
            <w:pPr>
              <w:pStyle w:val="TableParagraph"/>
              <w:rPr>
                <w:bCs/>
              </w:rPr>
            </w:pPr>
            <w:r w:rsidRPr="00C74ECD">
              <w:t>Resources</w:t>
            </w:r>
            <w:r>
              <w:t xml:space="preserve"> Needed</w:t>
            </w:r>
          </w:p>
        </w:tc>
      </w:tr>
      <w:tr w:rsidR="003C065B" w:rsidRPr="00C74ECD" w14:paraId="5EB2B0CB" w14:textId="77777777" w:rsidTr="000622C5">
        <w:tc>
          <w:tcPr>
            <w:tcW w:w="1088" w:type="pct"/>
            <w:vMerge/>
          </w:tcPr>
          <w:p w14:paraId="75A54106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5FBC87CD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7D0242E1" w14:textId="77777777" w:rsidTr="000622C5">
        <w:tc>
          <w:tcPr>
            <w:tcW w:w="1088" w:type="pct"/>
            <w:vMerge/>
          </w:tcPr>
          <w:p w14:paraId="0835361D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7C69AC41" w14:textId="77777777" w:rsidR="003C065B" w:rsidRPr="00C74ECD" w:rsidRDefault="003C065B" w:rsidP="000622C5">
            <w:pPr>
              <w:pStyle w:val="TableParagraph"/>
            </w:pPr>
            <w:r w:rsidRPr="00C74ECD">
              <w:t>Work Location &amp; Space Requirements</w:t>
            </w:r>
          </w:p>
        </w:tc>
      </w:tr>
      <w:tr w:rsidR="003C065B" w:rsidRPr="00C74ECD" w14:paraId="06BB6D17" w14:textId="77777777" w:rsidTr="000622C5">
        <w:tc>
          <w:tcPr>
            <w:tcW w:w="1088" w:type="pct"/>
            <w:vMerge/>
          </w:tcPr>
          <w:p w14:paraId="5ACCA8F3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787A4BD0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5595FB7F" w14:textId="77777777" w:rsidTr="000622C5">
        <w:tc>
          <w:tcPr>
            <w:tcW w:w="1088" w:type="pct"/>
            <w:vMerge/>
          </w:tcPr>
          <w:p w14:paraId="5F54CF04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5396A71E" w14:textId="77777777" w:rsidR="003C065B" w:rsidRPr="00C74ECD" w:rsidRDefault="003C065B" w:rsidP="000622C5">
            <w:pPr>
              <w:pStyle w:val="TableParagraph"/>
            </w:pPr>
            <w:r w:rsidRPr="00C74ECD">
              <w:t>Supporting Activities</w:t>
            </w:r>
          </w:p>
        </w:tc>
      </w:tr>
      <w:tr w:rsidR="003C065B" w:rsidRPr="00C74ECD" w14:paraId="3B038010" w14:textId="77777777" w:rsidTr="000622C5">
        <w:tc>
          <w:tcPr>
            <w:tcW w:w="1088" w:type="pct"/>
            <w:vMerge/>
          </w:tcPr>
          <w:p w14:paraId="75DE098E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221854B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1815B4EB" w14:textId="77777777" w:rsidTr="000622C5">
        <w:tc>
          <w:tcPr>
            <w:tcW w:w="1088" w:type="pct"/>
            <w:vMerge/>
          </w:tcPr>
          <w:p w14:paraId="1054BC48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1DC7E129" w14:textId="77777777" w:rsidR="003C065B" w:rsidRPr="00C74ECD" w:rsidRDefault="003C065B" w:rsidP="000622C5">
            <w:pPr>
              <w:pStyle w:val="TableParagraph"/>
            </w:pPr>
            <w:r w:rsidRPr="007B78EE">
              <w:t>Internal Dependencies</w:t>
            </w:r>
            <w:r>
              <w:t>/Essential Records</w:t>
            </w:r>
          </w:p>
        </w:tc>
      </w:tr>
      <w:tr w:rsidR="003C065B" w:rsidRPr="00C74ECD" w14:paraId="291843D2" w14:textId="77777777" w:rsidTr="000622C5">
        <w:tc>
          <w:tcPr>
            <w:tcW w:w="1088" w:type="pct"/>
            <w:vMerge/>
          </w:tcPr>
          <w:p w14:paraId="13CA58BE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auto"/>
          </w:tcPr>
          <w:p w14:paraId="54BB1B6F" w14:textId="77777777" w:rsidR="003C065B" w:rsidRPr="007B78EE" w:rsidRDefault="003C065B" w:rsidP="000622C5">
            <w:pPr>
              <w:pStyle w:val="TableParagraph"/>
            </w:pPr>
          </w:p>
        </w:tc>
      </w:tr>
      <w:tr w:rsidR="003C065B" w:rsidRPr="00C74ECD" w14:paraId="46C6CF8D" w14:textId="77777777" w:rsidTr="000622C5">
        <w:tc>
          <w:tcPr>
            <w:tcW w:w="1088" w:type="pct"/>
            <w:vMerge/>
          </w:tcPr>
          <w:p w14:paraId="22EEA89B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38C70991" w14:textId="77777777" w:rsidR="003C065B" w:rsidRPr="007B78EE" w:rsidRDefault="003C065B" w:rsidP="000622C5">
            <w:pPr>
              <w:pStyle w:val="TableParagraph"/>
            </w:pPr>
            <w:r w:rsidRPr="007B78EE">
              <w:t>External Dependencies</w:t>
            </w:r>
            <w:r>
              <w:t>/Essential Records</w:t>
            </w:r>
          </w:p>
        </w:tc>
      </w:tr>
      <w:tr w:rsidR="003C065B" w:rsidRPr="00C74ECD" w14:paraId="5324F036" w14:textId="77777777" w:rsidTr="000622C5">
        <w:tc>
          <w:tcPr>
            <w:tcW w:w="1088" w:type="pct"/>
            <w:vMerge/>
          </w:tcPr>
          <w:p w14:paraId="54151FD3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4972C60E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65C5B197" w14:textId="77777777" w:rsidTr="000622C5">
        <w:tc>
          <w:tcPr>
            <w:tcW w:w="1088" w:type="pct"/>
            <w:vMerge/>
          </w:tcPr>
          <w:p w14:paraId="4B201B63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29C781A7" w14:textId="77777777" w:rsidR="003C065B" w:rsidRPr="007B78EE" w:rsidRDefault="003C065B" w:rsidP="000622C5">
            <w:pPr>
              <w:pStyle w:val="TableParagraph"/>
              <w:rPr>
                <w:rFonts w:cs="Calibri"/>
                <w:bCs/>
              </w:rPr>
            </w:pPr>
            <w:r w:rsidRPr="007B78EE">
              <w:t>Manual Workarounds</w:t>
            </w:r>
          </w:p>
        </w:tc>
      </w:tr>
      <w:tr w:rsidR="003C065B" w:rsidRPr="00C74ECD" w14:paraId="0CD7AF0D" w14:textId="77777777" w:rsidTr="000622C5">
        <w:tc>
          <w:tcPr>
            <w:tcW w:w="1088" w:type="pct"/>
            <w:vMerge/>
          </w:tcPr>
          <w:p w14:paraId="6C3AEA75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2B418D55" w14:textId="77777777" w:rsidR="003C065B" w:rsidRPr="007B78EE" w:rsidRDefault="003C065B" w:rsidP="000622C5">
            <w:pPr>
              <w:pStyle w:val="TableParagraph"/>
              <w:rPr>
                <w:rFonts w:cs="Calibri"/>
                <w:bCs/>
              </w:rPr>
            </w:pPr>
          </w:p>
        </w:tc>
      </w:tr>
      <w:tr w:rsidR="003C065B" w:rsidRPr="00C74ECD" w14:paraId="675B71C9" w14:textId="77777777" w:rsidTr="000622C5">
        <w:tc>
          <w:tcPr>
            <w:tcW w:w="1088" w:type="pct"/>
            <w:vMerge/>
          </w:tcPr>
          <w:p w14:paraId="49634FE7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01FD2404" w14:textId="77777777" w:rsidR="003C065B" w:rsidRPr="007B78EE" w:rsidRDefault="003C065B" w:rsidP="000622C5">
            <w:pPr>
              <w:pStyle w:val="TableParagraph"/>
              <w:rPr>
                <w:bCs/>
              </w:rPr>
            </w:pPr>
            <w:r w:rsidRPr="007B78EE">
              <w:t>Related Regulation</w:t>
            </w:r>
          </w:p>
        </w:tc>
      </w:tr>
      <w:tr w:rsidR="003C065B" w:rsidRPr="00C74ECD" w14:paraId="345F062B" w14:textId="77777777" w:rsidTr="000622C5">
        <w:tc>
          <w:tcPr>
            <w:tcW w:w="1088" w:type="pct"/>
            <w:vMerge/>
          </w:tcPr>
          <w:p w14:paraId="3A291F0A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56988624" w14:textId="77777777" w:rsidR="003C065B" w:rsidRPr="007B78EE" w:rsidRDefault="003C065B" w:rsidP="000622C5">
            <w:pPr>
              <w:pStyle w:val="TableParagraph"/>
              <w:rPr>
                <w:bCs/>
              </w:rPr>
            </w:pPr>
          </w:p>
        </w:tc>
      </w:tr>
      <w:tr w:rsidR="003C065B" w:rsidRPr="00C74ECD" w14:paraId="1091F209" w14:textId="77777777" w:rsidTr="000622C5">
        <w:tc>
          <w:tcPr>
            <w:tcW w:w="1088" w:type="pct"/>
            <w:vMerge/>
          </w:tcPr>
          <w:p w14:paraId="3C7C7976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0E4C758B" w14:textId="77777777" w:rsidR="003C065B" w:rsidRPr="007B78EE" w:rsidRDefault="003C065B" w:rsidP="000622C5">
            <w:pPr>
              <w:pStyle w:val="TableParagraph"/>
            </w:pPr>
            <w:r w:rsidRPr="007B78EE">
              <w:t>Can an Emergency Order provide relief?</w:t>
            </w:r>
          </w:p>
        </w:tc>
        <w:tc>
          <w:tcPr>
            <w:tcW w:w="2770" w:type="pct"/>
            <w:gridSpan w:val="2"/>
          </w:tcPr>
          <w:p w14:paraId="26460886" w14:textId="77777777" w:rsidR="003C065B" w:rsidRDefault="00CA20DE" w:rsidP="000622C5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10330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-149471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No</w:t>
            </w:r>
          </w:p>
          <w:p w14:paraId="67C1CAE7" w14:textId="77777777" w:rsidR="003C065B" w:rsidRPr="005F19AF" w:rsidRDefault="003C065B" w:rsidP="000622C5">
            <w:pPr>
              <w:pStyle w:val="TableParagraph"/>
              <w:rPr>
                <w:bCs/>
              </w:rPr>
            </w:pPr>
            <w:r w:rsidRPr="005F19AF">
              <w:rPr>
                <w:bCs/>
              </w:rPr>
              <w:t>Note</w:t>
            </w:r>
            <w:r>
              <w:rPr>
                <w:bCs/>
              </w:rPr>
              <w:t>s</w:t>
            </w:r>
            <w:r w:rsidRPr="005F19AF">
              <w:rPr>
                <w:bCs/>
              </w:rPr>
              <w:t xml:space="preserve">: </w:t>
            </w:r>
          </w:p>
        </w:tc>
      </w:tr>
      <w:tr w:rsidR="003C065B" w:rsidRPr="00C74ECD" w14:paraId="3595B34B" w14:textId="77777777" w:rsidTr="000622C5">
        <w:tc>
          <w:tcPr>
            <w:tcW w:w="1088" w:type="pct"/>
            <w:vMerge/>
          </w:tcPr>
          <w:p w14:paraId="49FF0F3F" w14:textId="77777777" w:rsidR="003C065B" w:rsidRPr="007B78EE" w:rsidRDefault="003C065B" w:rsidP="000622C5">
            <w:pPr>
              <w:rPr>
                <w:rFonts w:asciiTheme="minorHAnsi" w:hAnsiTheme="minorHAnsi"/>
              </w:rPr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58F8C4C5" w14:textId="77777777" w:rsidR="003C065B" w:rsidRPr="00875B07" w:rsidRDefault="003C065B" w:rsidP="000622C5">
            <w:pPr>
              <w:rPr>
                <w:rFonts w:asciiTheme="minorHAnsi" w:hAnsiTheme="minorHAnsi"/>
                <w:bCs/>
              </w:rPr>
            </w:pPr>
            <w:r w:rsidRPr="00875B07">
              <w:rPr>
                <w:rFonts w:asciiTheme="minorHAnsi" w:hAnsiTheme="minorHAnsi"/>
                <w:bCs/>
              </w:rPr>
              <w:t>Can EF be done via telework?</w:t>
            </w:r>
          </w:p>
        </w:tc>
        <w:tc>
          <w:tcPr>
            <w:tcW w:w="2770" w:type="pct"/>
            <w:gridSpan w:val="2"/>
          </w:tcPr>
          <w:p w14:paraId="5AA18E16" w14:textId="77777777" w:rsidR="003C065B" w:rsidRDefault="00CA20DE" w:rsidP="000622C5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-154220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-175095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No</w:t>
            </w:r>
          </w:p>
          <w:p w14:paraId="02D4B7A4" w14:textId="77777777" w:rsidR="003C065B" w:rsidRPr="005F19AF" w:rsidRDefault="003C065B" w:rsidP="000622C5">
            <w:pPr>
              <w:pStyle w:val="TableParagraph"/>
            </w:pPr>
            <w:r w:rsidRPr="005F19AF">
              <w:t>Notes:</w:t>
            </w:r>
            <w:r>
              <w:t xml:space="preserve"> </w:t>
            </w:r>
          </w:p>
        </w:tc>
      </w:tr>
    </w:tbl>
    <w:p w14:paraId="561B80F6" w14:textId="77777777" w:rsidR="003C065B" w:rsidRDefault="003C065B">
      <w:pPr>
        <w:rPr>
          <w:b/>
          <w:bCs/>
          <w:sz w:val="28"/>
          <w:szCs w:val="28"/>
        </w:rPr>
      </w:pPr>
    </w:p>
    <w:tbl>
      <w:tblPr>
        <w:tblStyle w:val="TableGrid1"/>
        <w:tblW w:w="5003" w:type="pct"/>
        <w:tblLook w:val="04A0" w:firstRow="1" w:lastRow="0" w:firstColumn="1" w:lastColumn="0" w:noHBand="0" w:noVBand="1"/>
        <w:tblCaption w:val="Sample Essential Functions Table"/>
        <w:tblDescription w:val="Table to organize essential function information including recovery time objective, responsible personnel, resources, work location, space requirements, supporting activites, interdependencies, and expected costs. "/>
      </w:tblPr>
      <w:tblGrid>
        <w:gridCol w:w="2036"/>
        <w:gridCol w:w="1426"/>
        <w:gridCol w:w="711"/>
        <w:gridCol w:w="2236"/>
        <w:gridCol w:w="2947"/>
      </w:tblGrid>
      <w:tr w:rsidR="003C065B" w:rsidRPr="00C74ECD" w14:paraId="402C43DF" w14:textId="77777777" w:rsidTr="000622C5">
        <w:tc>
          <w:tcPr>
            <w:tcW w:w="5000" w:type="pct"/>
            <w:gridSpan w:val="5"/>
            <w:shd w:val="clear" w:color="auto" w:fill="1F3864" w:themeFill="accent1" w:themeFillShade="80"/>
          </w:tcPr>
          <w:p w14:paraId="72B2607B" w14:textId="77777777" w:rsidR="003C065B" w:rsidRPr="00C74ECD" w:rsidRDefault="003C065B" w:rsidP="000622C5">
            <w:pPr>
              <w:pStyle w:val="Heading5"/>
            </w:pPr>
            <w:r>
              <w:t>Essential Functions (EFs) - Business Process Analysis</w:t>
            </w:r>
          </w:p>
        </w:tc>
      </w:tr>
      <w:tr w:rsidR="003C065B" w:rsidRPr="00C74ECD" w14:paraId="5B6E19D7" w14:textId="77777777" w:rsidTr="000622C5">
        <w:tc>
          <w:tcPr>
            <w:tcW w:w="1088" w:type="pct"/>
            <w:shd w:val="clear" w:color="auto" w:fill="1F3864" w:themeFill="accent1" w:themeFillShade="80"/>
          </w:tcPr>
          <w:p w14:paraId="7D349F25" w14:textId="39CF85BA" w:rsidR="003C065B" w:rsidRPr="009500C1" w:rsidRDefault="003C065B" w:rsidP="000622C5">
            <w:pPr>
              <w:pStyle w:val="Heading6"/>
            </w:pPr>
            <w:r w:rsidRPr="00C74ECD">
              <w:t>Essential Function</w:t>
            </w:r>
            <w:r>
              <w:t xml:space="preserve"> 3</w:t>
            </w:r>
          </w:p>
        </w:tc>
        <w:tc>
          <w:tcPr>
            <w:tcW w:w="762" w:type="pct"/>
            <w:shd w:val="clear" w:color="auto" w:fill="1F3864" w:themeFill="accent1" w:themeFillShade="80"/>
          </w:tcPr>
          <w:p w14:paraId="66CA462D" w14:textId="77777777" w:rsidR="003C065B" w:rsidRPr="00C74ECD" w:rsidRDefault="003C065B" w:rsidP="000622C5">
            <w:pPr>
              <w:pStyle w:val="Heading6"/>
            </w:pPr>
            <w:r w:rsidRPr="00C74ECD">
              <w:t>Recovery Time Objective</w:t>
            </w:r>
          </w:p>
        </w:tc>
        <w:tc>
          <w:tcPr>
            <w:tcW w:w="1575" w:type="pct"/>
            <w:gridSpan w:val="2"/>
            <w:shd w:val="clear" w:color="auto" w:fill="1F3864" w:themeFill="accent1" w:themeFillShade="80"/>
          </w:tcPr>
          <w:p w14:paraId="78F31060" w14:textId="77777777" w:rsidR="003C065B" w:rsidRPr="00C74ECD" w:rsidRDefault="003C065B" w:rsidP="000622C5">
            <w:pPr>
              <w:pStyle w:val="Heading6"/>
            </w:pPr>
            <w:r>
              <w:t>Department/Person Responsible</w:t>
            </w:r>
          </w:p>
        </w:tc>
        <w:tc>
          <w:tcPr>
            <w:tcW w:w="1575" w:type="pct"/>
            <w:shd w:val="clear" w:color="auto" w:fill="1F3864" w:themeFill="accent1" w:themeFillShade="80"/>
          </w:tcPr>
          <w:p w14:paraId="1FC81F86" w14:textId="77777777" w:rsidR="003C065B" w:rsidRPr="00C74ECD" w:rsidRDefault="003C065B" w:rsidP="000622C5">
            <w:pPr>
              <w:pStyle w:val="Heading6"/>
            </w:pPr>
            <w:r>
              <w:t>Key Staff</w:t>
            </w:r>
          </w:p>
        </w:tc>
      </w:tr>
      <w:tr w:rsidR="003C065B" w:rsidRPr="00C74ECD" w14:paraId="7DE8E2B2" w14:textId="77777777" w:rsidTr="000622C5">
        <w:tc>
          <w:tcPr>
            <w:tcW w:w="1088" w:type="pct"/>
            <w:vMerge w:val="restart"/>
            <w:vAlign w:val="center"/>
          </w:tcPr>
          <w:p w14:paraId="29E235DB" w14:textId="77777777" w:rsidR="003C065B" w:rsidRPr="00C74ECD" w:rsidRDefault="003C065B" w:rsidP="000622C5">
            <w:pPr>
              <w:pStyle w:val="TableParagraph"/>
              <w:jc w:val="left"/>
            </w:pPr>
          </w:p>
        </w:tc>
        <w:tc>
          <w:tcPr>
            <w:tcW w:w="762" w:type="pct"/>
          </w:tcPr>
          <w:p w14:paraId="6638E9D9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1575" w:type="pct"/>
            <w:gridSpan w:val="2"/>
          </w:tcPr>
          <w:p w14:paraId="30701B20" w14:textId="77777777" w:rsidR="003C065B" w:rsidRPr="00C74ECD" w:rsidRDefault="003C065B" w:rsidP="000622C5">
            <w:pPr>
              <w:pStyle w:val="TableParagraph"/>
              <w:rPr>
                <w:bCs/>
              </w:rPr>
            </w:pPr>
          </w:p>
        </w:tc>
        <w:tc>
          <w:tcPr>
            <w:tcW w:w="1575" w:type="pct"/>
          </w:tcPr>
          <w:p w14:paraId="57CD66AD" w14:textId="77777777" w:rsidR="003C065B" w:rsidRPr="00C74ECD" w:rsidRDefault="003C065B" w:rsidP="000622C5">
            <w:pPr>
              <w:pStyle w:val="TableParagraph"/>
              <w:jc w:val="left"/>
              <w:rPr>
                <w:bCs/>
              </w:rPr>
            </w:pPr>
          </w:p>
        </w:tc>
      </w:tr>
      <w:tr w:rsidR="003C065B" w:rsidRPr="00C74ECD" w14:paraId="27B458D4" w14:textId="77777777" w:rsidTr="000622C5">
        <w:tc>
          <w:tcPr>
            <w:tcW w:w="1088" w:type="pct"/>
            <w:vMerge/>
            <w:vAlign w:val="center"/>
          </w:tcPr>
          <w:p w14:paraId="6A4DBD6C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4368D4B1" w14:textId="77777777" w:rsidR="003C065B" w:rsidRPr="00C74ECD" w:rsidRDefault="003C065B" w:rsidP="000622C5">
            <w:pPr>
              <w:pStyle w:val="TableParagraph"/>
              <w:rPr>
                <w:bCs/>
              </w:rPr>
            </w:pPr>
            <w:r w:rsidRPr="00C74ECD">
              <w:t>Resources</w:t>
            </w:r>
            <w:r>
              <w:t xml:space="preserve"> Needed</w:t>
            </w:r>
          </w:p>
        </w:tc>
      </w:tr>
      <w:tr w:rsidR="003C065B" w:rsidRPr="00C74ECD" w14:paraId="529801AF" w14:textId="77777777" w:rsidTr="000622C5">
        <w:tc>
          <w:tcPr>
            <w:tcW w:w="1088" w:type="pct"/>
            <w:vMerge/>
          </w:tcPr>
          <w:p w14:paraId="4CC07E47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0FB94BA7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3B44B870" w14:textId="77777777" w:rsidTr="000622C5">
        <w:tc>
          <w:tcPr>
            <w:tcW w:w="1088" w:type="pct"/>
            <w:vMerge/>
          </w:tcPr>
          <w:p w14:paraId="2C85835F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190DA377" w14:textId="77777777" w:rsidR="003C065B" w:rsidRPr="00C74ECD" w:rsidRDefault="003C065B" w:rsidP="000622C5">
            <w:pPr>
              <w:pStyle w:val="TableParagraph"/>
            </w:pPr>
            <w:r w:rsidRPr="00C74ECD">
              <w:t>Work Location &amp; Space Requirements</w:t>
            </w:r>
          </w:p>
        </w:tc>
      </w:tr>
      <w:tr w:rsidR="003C065B" w:rsidRPr="00C74ECD" w14:paraId="728EFE77" w14:textId="77777777" w:rsidTr="000622C5">
        <w:tc>
          <w:tcPr>
            <w:tcW w:w="1088" w:type="pct"/>
            <w:vMerge/>
          </w:tcPr>
          <w:p w14:paraId="566480F8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8B49397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037EC1C2" w14:textId="77777777" w:rsidTr="000622C5">
        <w:tc>
          <w:tcPr>
            <w:tcW w:w="1088" w:type="pct"/>
            <w:vMerge/>
          </w:tcPr>
          <w:p w14:paraId="72C509AC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0C1101CD" w14:textId="77777777" w:rsidR="003C065B" w:rsidRPr="00C74ECD" w:rsidRDefault="003C065B" w:rsidP="000622C5">
            <w:pPr>
              <w:pStyle w:val="TableParagraph"/>
            </w:pPr>
            <w:r w:rsidRPr="00C74ECD">
              <w:t>Supporting Activities</w:t>
            </w:r>
          </w:p>
        </w:tc>
      </w:tr>
      <w:tr w:rsidR="003C065B" w:rsidRPr="00C74ECD" w14:paraId="3C4FECE2" w14:textId="77777777" w:rsidTr="000622C5">
        <w:tc>
          <w:tcPr>
            <w:tcW w:w="1088" w:type="pct"/>
            <w:vMerge/>
          </w:tcPr>
          <w:p w14:paraId="30DBF05E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00A1052B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6AA8D55C" w14:textId="77777777" w:rsidTr="000622C5">
        <w:tc>
          <w:tcPr>
            <w:tcW w:w="1088" w:type="pct"/>
            <w:vMerge/>
          </w:tcPr>
          <w:p w14:paraId="613F5EA9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571F666A" w14:textId="77777777" w:rsidR="003C065B" w:rsidRPr="00C74ECD" w:rsidRDefault="003C065B" w:rsidP="000622C5">
            <w:pPr>
              <w:pStyle w:val="TableParagraph"/>
            </w:pPr>
            <w:r w:rsidRPr="007B78EE">
              <w:t>Internal Dependencies</w:t>
            </w:r>
            <w:r>
              <w:t>/Essential Records</w:t>
            </w:r>
          </w:p>
        </w:tc>
      </w:tr>
      <w:tr w:rsidR="003C065B" w:rsidRPr="00C74ECD" w14:paraId="21BBC526" w14:textId="77777777" w:rsidTr="000622C5">
        <w:tc>
          <w:tcPr>
            <w:tcW w:w="1088" w:type="pct"/>
            <w:vMerge/>
          </w:tcPr>
          <w:p w14:paraId="6A0E16FE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auto"/>
          </w:tcPr>
          <w:p w14:paraId="3994EFAE" w14:textId="77777777" w:rsidR="003C065B" w:rsidRPr="007B78EE" w:rsidRDefault="003C065B" w:rsidP="000622C5">
            <w:pPr>
              <w:pStyle w:val="TableParagraph"/>
            </w:pPr>
          </w:p>
        </w:tc>
      </w:tr>
      <w:tr w:rsidR="003C065B" w:rsidRPr="00C74ECD" w14:paraId="73DE71A4" w14:textId="77777777" w:rsidTr="000622C5">
        <w:tc>
          <w:tcPr>
            <w:tcW w:w="1088" w:type="pct"/>
            <w:vMerge/>
          </w:tcPr>
          <w:p w14:paraId="3B86FB9A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446F10A5" w14:textId="77777777" w:rsidR="003C065B" w:rsidRPr="007B78EE" w:rsidRDefault="003C065B" w:rsidP="000622C5">
            <w:pPr>
              <w:pStyle w:val="TableParagraph"/>
            </w:pPr>
            <w:r w:rsidRPr="007B78EE">
              <w:t>External Dependencies</w:t>
            </w:r>
            <w:r>
              <w:t>/Essential Records</w:t>
            </w:r>
          </w:p>
        </w:tc>
      </w:tr>
      <w:tr w:rsidR="003C065B" w:rsidRPr="00C74ECD" w14:paraId="577A43E3" w14:textId="77777777" w:rsidTr="000622C5">
        <w:tc>
          <w:tcPr>
            <w:tcW w:w="1088" w:type="pct"/>
            <w:vMerge/>
          </w:tcPr>
          <w:p w14:paraId="37BA8967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0A3612C2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5D24FAB8" w14:textId="77777777" w:rsidTr="000622C5">
        <w:tc>
          <w:tcPr>
            <w:tcW w:w="1088" w:type="pct"/>
            <w:vMerge/>
          </w:tcPr>
          <w:p w14:paraId="088B4A23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62A7DF0E" w14:textId="77777777" w:rsidR="003C065B" w:rsidRPr="007B78EE" w:rsidRDefault="003C065B" w:rsidP="000622C5">
            <w:pPr>
              <w:pStyle w:val="TableParagraph"/>
              <w:rPr>
                <w:rFonts w:cs="Calibri"/>
                <w:bCs/>
              </w:rPr>
            </w:pPr>
            <w:r w:rsidRPr="007B78EE">
              <w:t>Manual Workarounds</w:t>
            </w:r>
          </w:p>
        </w:tc>
      </w:tr>
      <w:tr w:rsidR="003C065B" w:rsidRPr="00C74ECD" w14:paraId="29723E48" w14:textId="77777777" w:rsidTr="000622C5">
        <w:tc>
          <w:tcPr>
            <w:tcW w:w="1088" w:type="pct"/>
            <w:vMerge/>
          </w:tcPr>
          <w:p w14:paraId="6EB34E7D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FD715F5" w14:textId="77777777" w:rsidR="003C065B" w:rsidRPr="007B78EE" w:rsidRDefault="003C065B" w:rsidP="000622C5">
            <w:pPr>
              <w:pStyle w:val="TableParagraph"/>
              <w:rPr>
                <w:rFonts w:cs="Calibri"/>
                <w:bCs/>
              </w:rPr>
            </w:pPr>
          </w:p>
        </w:tc>
      </w:tr>
      <w:tr w:rsidR="003C065B" w:rsidRPr="00C74ECD" w14:paraId="2323605F" w14:textId="77777777" w:rsidTr="000622C5">
        <w:tc>
          <w:tcPr>
            <w:tcW w:w="1088" w:type="pct"/>
            <w:vMerge/>
          </w:tcPr>
          <w:p w14:paraId="1ECC27C0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191DB131" w14:textId="77777777" w:rsidR="003C065B" w:rsidRPr="007B78EE" w:rsidRDefault="003C065B" w:rsidP="000622C5">
            <w:pPr>
              <w:pStyle w:val="TableParagraph"/>
              <w:rPr>
                <w:bCs/>
              </w:rPr>
            </w:pPr>
            <w:r w:rsidRPr="007B78EE">
              <w:t>Related Regulation</w:t>
            </w:r>
          </w:p>
        </w:tc>
      </w:tr>
      <w:tr w:rsidR="003C065B" w:rsidRPr="00C74ECD" w14:paraId="1D8C42E3" w14:textId="77777777" w:rsidTr="000622C5">
        <w:tc>
          <w:tcPr>
            <w:tcW w:w="1088" w:type="pct"/>
            <w:vMerge/>
          </w:tcPr>
          <w:p w14:paraId="1F34DF80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4A6EF3D0" w14:textId="77777777" w:rsidR="003C065B" w:rsidRPr="007B78EE" w:rsidRDefault="003C065B" w:rsidP="000622C5">
            <w:pPr>
              <w:pStyle w:val="TableParagraph"/>
              <w:rPr>
                <w:bCs/>
              </w:rPr>
            </w:pPr>
          </w:p>
        </w:tc>
      </w:tr>
      <w:tr w:rsidR="003C065B" w:rsidRPr="00C74ECD" w14:paraId="6AA4031C" w14:textId="77777777" w:rsidTr="000622C5">
        <w:tc>
          <w:tcPr>
            <w:tcW w:w="1088" w:type="pct"/>
            <w:vMerge/>
          </w:tcPr>
          <w:p w14:paraId="28EECD84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6C4F0CA1" w14:textId="77777777" w:rsidR="003C065B" w:rsidRPr="007B78EE" w:rsidRDefault="003C065B" w:rsidP="000622C5">
            <w:pPr>
              <w:pStyle w:val="TableParagraph"/>
            </w:pPr>
            <w:r w:rsidRPr="007B78EE">
              <w:t>Can an Emergency Order provide relief?</w:t>
            </w:r>
          </w:p>
        </w:tc>
        <w:tc>
          <w:tcPr>
            <w:tcW w:w="2770" w:type="pct"/>
            <w:gridSpan w:val="2"/>
          </w:tcPr>
          <w:p w14:paraId="2FA467DD" w14:textId="77777777" w:rsidR="003C065B" w:rsidRDefault="00CA20DE" w:rsidP="000622C5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-2623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-195647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No</w:t>
            </w:r>
          </w:p>
          <w:p w14:paraId="51314800" w14:textId="77777777" w:rsidR="003C065B" w:rsidRPr="005F19AF" w:rsidRDefault="003C065B" w:rsidP="000622C5">
            <w:pPr>
              <w:pStyle w:val="TableParagraph"/>
              <w:rPr>
                <w:bCs/>
              </w:rPr>
            </w:pPr>
            <w:r w:rsidRPr="005F19AF">
              <w:rPr>
                <w:bCs/>
              </w:rPr>
              <w:t>Note</w:t>
            </w:r>
            <w:r>
              <w:rPr>
                <w:bCs/>
              </w:rPr>
              <w:t>s</w:t>
            </w:r>
            <w:r w:rsidRPr="005F19AF">
              <w:rPr>
                <w:bCs/>
              </w:rPr>
              <w:t xml:space="preserve">: </w:t>
            </w:r>
          </w:p>
        </w:tc>
      </w:tr>
      <w:tr w:rsidR="003C065B" w:rsidRPr="00C74ECD" w14:paraId="2E77FE75" w14:textId="77777777" w:rsidTr="000622C5">
        <w:tc>
          <w:tcPr>
            <w:tcW w:w="1088" w:type="pct"/>
            <w:vMerge/>
          </w:tcPr>
          <w:p w14:paraId="31184494" w14:textId="77777777" w:rsidR="003C065B" w:rsidRPr="007B78EE" w:rsidRDefault="003C065B" w:rsidP="000622C5">
            <w:pPr>
              <w:rPr>
                <w:rFonts w:asciiTheme="minorHAnsi" w:hAnsiTheme="minorHAnsi"/>
              </w:rPr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0B0BC1D4" w14:textId="77777777" w:rsidR="003C065B" w:rsidRPr="00875B07" w:rsidRDefault="003C065B" w:rsidP="000622C5">
            <w:pPr>
              <w:rPr>
                <w:rFonts w:asciiTheme="minorHAnsi" w:hAnsiTheme="minorHAnsi"/>
                <w:bCs/>
              </w:rPr>
            </w:pPr>
            <w:r w:rsidRPr="00875B07">
              <w:rPr>
                <w:rFonts w:asciiTheme="minorHAnsi" w:hAnsiTheme="minorHAnsi"/>
                <w:bCs/>
              </w:rPr>
              <w:t>Can EF be done via telework?</w:t>
            </w:r>
          </w:p>
        </w:tc>
        <w:tc>
          <w:tcPr>
            <w:tcW w:w="2770" w:type="pct"/>
            <w:gridSpan w:val="2"/>
          </w:tcPr>
          <w:p w14:paraId="5D17903F" w14:textId="77777777" w:rsidR="003C065B" w:rsidRDefault="00CA20DE" w:rsidP="000622C5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110939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137171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No</w:t>
            </w:r>
          </w:p>
          <w:p w14:paraId="6C059D7F" w14:textId="77777777" w:rsidR="003C065B" w:rsidRPr="005F19AF" w:rsidRDefault="003C065B" w:rsidP="000622C5">
            <w:pPr>
              <w:pStyle w:val="TableParagraph"/>
            </w:pPr>
            <w:r w:rsidRPr="005F19AF">
              <w:t>Notes:</w:t>
            </w:r>
            <w:r>
              <w:t xml:space="preserve"> </w:t>
            </w:r>
          </w:p>
        </w:tc>
      </w:tr>
    </w:tbl>
    <w:p w14:paraId="560B8C02" w14:textId="77777777" w:rsidR="003C065B" w:rsidRDefault="003C065B">
      <w:pPr>
        <w:rPr>
          <w:b/>
          <w:bCs/>
          <w:sz w:val="28"/>
          <w:szCs w:val="28"/>
        </w:rPr>
      </w:pPr>
    </w:p>
    <w:p w14:paraId="7F856806" w14:textId="77777777" w:rsidR="003C065B" w:rsidRDefault="003C065B">
      <w:pPr>
        <w:rPr>
          <w:b/>
          <w:bCs/>
          <w:sz w:val="28"/>
          <w:szCs w:val="28"/>
        </w:rPr>
      </w:pPr>
    </w:p>
    <w:tbl>
      <w:tblPr>
        <w:tblStyle w:val="TableGrid1"/>
        <w:tblW w:w="5003" w:type="pct"/>
        <w:tblLook w:val="04A0" w:firstRow="1" w:lastRow="0" w:firstColumn="1" w:lastColumn="0" w:noHBand="0" w:noVBand="1"/>
        <w:tblCaption w:val="Sample Essential Functions Table"/>
        <w:tblDescription w:val="Table to organize essential function information including recovery time objective, responsible personnel, resources, work location, space requirements, supporting activites, interdependencies, and expected costs. "/>
      </w:tblPr>
      <w:tblGrid>
        <w:gridCol w:w="2036"/>
        <w:gridCol w:w="1426"/>
        <w:gridCol w:w="711"/>
        <w:gridCol w:w="2236"/>
        <w:gridCol w:w="2947"/>
      </w:tblGrid>
      <w:tr w:rsidR="003C065B" w:rsidRPr="00C74ECD" w14:paraId="0EB69085" w14:textId="77777777" w:rsidTr="000622C5">
        <w:tc>
          <w:tcPr>
            <w:tcW w:w="5000" w:type="pct"/>
            <w:gridSpan w:val="5"/>
            <w:shd w:val="clear" w:color="auto" w:fill="1F3864" w:themeFill="accent1" w:themeFillShade="80"/>
          </w:tcPr>
          <w:p w14:paraId="77E7B278" w14:textId="77777777" w:rsidR="003C065B" w:rsidRPr="00C74ECD" w:rsidRDefault="003C065B" w:rsidP="000622C5">
            <w:pPr>
              <w:pStyle w:val="Heading5"/>
            </w:pPr>
            <w:r>
              <w:t>Essential Functions (EFs) - Business Process Analysis</w:t>
            </w:r>
          </w:p>
        </w:tc>
      </w:tr>
      <w:tr w:rsidR="003C065B" w:rsidRPr="00C74ECD" w14:paraId="500BE0CE" w14:textId="77777777" w:rsidTr="000622C5">
        <w:tc>
          <w:tcPr>
            <w:tcW w:w="1088" w:type="pct"/>
            <w:shd w:val="clear" w:color="auto" w:fill="1F3864" w:themeFill="accent1" w:themeFillShade="80"/>
          </w:tcPr>
          <w:p w14:paraId="0CD2F997" w14:textId="46153E49" w:rsidR="003C065B" w:rsidRPr="009500C1" w:rsidRDefault="003C065B" w:rsidP="000622C5">
            <w:pPr>
              <w:pStyle w:val="Heading6"/>
            </w:pPr>
            <w:r w:rsidRPr="00C74ECD">
              <w:t>Essential Function</w:t>
            </w:r>
            <w:r>
              <w:t xml:space="preserve"> 4</w:t>
            </w:r>
          </w:p>
        </w:tc>
        <w:tc>
          <w:tcPr>
            <w:tcW w:w="762" w:type="pct"/>
            <w:shd w:val="clear" w:color="auto" w:fill="1F3864" w:themeFill="accent1" w:themeFillShade="80"/>
          </w:tcPr>
          <w:p w14:paraId="14BDBCF9" w14:textId="77777777" w:rsidR="003C065B" w:rsidRPr="00C74ECD" w:rsidRDefault="003C065B" w:rsidP="000622C5">
            <w:pPr>
              <w:pStyle w:val="Heading6"/>
            </w:pPr>
            <w:r w:rsidRPr="00C74ECD">
              <w:t>Recovery Time Objective</w:t>
            </w:r>
          </w:p>
        </w:tc>
        <w:tc>
          <w:tcPr>
            <w:tcW w:w="1575" w:type="pct"/>
            <w:gridSpan w:val="2"/>
            <w:shd w:val="clear" w:color="auto" w:fill="1F3864" w:themeFill="accent1" w:themeFillShade="80"/>
          </w:tcPr>
          <w:p w14:paraId="4E0748E4" w14:textId="77777777" w:rsidR="003C065B" w:rsidRPr="00C74ECD" w:rsidRDefault="003C065B" w:rsidP="000622C5">
            <w:pPr>
              <w:pStyle w:val="Heading6"/>
            </w:pPr>
            <w:r>
              <w:t>Department/Person Responsible</w:t>
            </w:r>
          </w:p>
        </w:tc>
        <w:tc>
          <w:tcPr>
            <w:tcW w:w="1575" w:type="pct"/>
            <w:shd w:val="clear" w:color="auto" w:fill="1F3864" w:themeFill="accent1" w:themeFillShade="80"/>
          </w:tcPr>
          <w:p w14:paraId="088421A8" w14:textId="77777777" w:rsidR="003C065B" w:rsidRPr="00C74ECD" w:rsidRDefault="003C065B" w:rsidP="000622C5">
            <w:pPr>
              <w:pStyle w:val="Heading6"/>
            </w:pPr>
            <w:r>
              <w:t>Key Staff</w:t>
            </w:r>
          </w:p>
        </w:tc>
      </w:tr>
      <w:tr w:rsidR="003C065B" w:rsidRPr="00C74ECD" w14:paraId="1F396822" w14:textId="77777777" w:rsidTr="000622C5">
        <w:tc>
          <w:tcPr>
            <w:tcW w:w="1088" w:type="pct"/>
            <w:vMerge w:val="restart"/>
            <w:vAlign w:val="center"/>
          </w:tcPr>
          <w:p w14:paraId="72BC1035" w14:textId="77777777" w:rsidR="003C065B" w:rsidRPr="00C74ECD" w:rsidRDefault="003C065B" w:rsidP="000622C5">
            <w:pPr>
              <w:pStyle w:val="TableParagraph"/>
              <w:jc w:val="left"/>
            </w:pPr>
          </w:p>
        </w:tc>
        <w:tc>
          <w:tcPr>
            <w:tcW w:w="762" w:type="pct"/>
          </w:tcPr>
          <w:p w14:paraId="33C6A522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1575" w:type="pct"/>
            <w:gridSpan w:val="2"/>
          </w:tcPr>
          <w:p w14:paraId="66B9E822" w14:textId="77777777" w:rsidR="003C065B" w:rsidRPr="00C74ECD" w:rsidRDefault="003C065B" w:rsidP="000622C5">
            <w:pPr>
              <w:pStyle w:val="TableParagraph"/>
              <w:rPr>
                <w:bCs/>
              </w:rPr>
            </w:pPr>
          </w:p>
        </w:tc>
        <w:tc>
          <w:tcPr>
            <w:tcW w:w="1575" w:type="pct"/>
          </w:tcPr>
          <w:p w14:paraId="050B57F1" w14:textId="77777777" w:rsidR="003C065B" w:rsidRPr="00C74ECD" w:rsidRDefault="003C065B" w:rsidP="000622C5">
            <w:pPr>
              <w:pStyle w:val="TableParagraph"/>
              <w:jc w:val="left"/>
              <w:rPr>
                <w:bCs/>
              </w:rPr>
            </w:pPr>
          </w:p>
        </w:tc>
      </w:tr>
      <w:tr w:rsidR="003C065B" w:rsidRPr="00C74ECD" w14:paraId="00F68546" w14:textId="77777777" w:rsidTr="000622C5">
        <w:tc>
          <w:tcPr>
            <w:tcW w:w="1088" w:type="pct"/>
            <w:vMerge/>
            <w:vAlign w:val="center"/>
          </w:tcPr>
          <w:p w14:paraId="785CA0F0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1497070F" w14:textId="77777777" w:rsidR="003C065B" w:rsidRPr="00C74ECD" w:rsidRDefault="003C065B" w:rsidP="000622C5">
            <w:pPr>
              <w:pStyle w:val="TableParagraph"/>
              <w:rPr>
                <w:bCs/>
              </w:rPr>
            </w:pPr>
            <w:r w:rsidRPr="00C74ECD">
              <w:t>Resources</w:t>
            </w:r>
            <w:r>
              <w:t xml:space="preserve"> Needed</w:t>
            </w:r>
          </w:p>
        </w:tc>
      </w:tr>
      <w:tr w:rsidR="003C065B" w:rsidRPr="00C74ECD" w14:paraId="16EC989B" w14:textId="77777777" w:rsidTr="000622C5">
        <w:tc>
          <w:tcPr>
            <w:tcW w:w="1088" w:type="pct"/>
            <w:vMerge/>
          </w:tcPr>
          <w:p w14:paraId="0C637219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5E1CEE3E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736755B4" w14:textId="77777777" w:rsidTr="000622C5">
        <w:tc>
          <w:tcPr>
            <w:tcW w:w="1088" w:type="pct"/>
            <w:vMerge/>
          </w:tcPr>
          <w:p w14:paraId="0DA72676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607B4087" w14:textId="77777777" w:rsidR="003C065B" w:rsidRPr="00C74ECD" w:rsidRDefault="003C065B" w:rsidP="000622C5">
            <w:pPr>
              <w:pStyle w:val="TableParagraph"/>
            </w:pPr>
            <w:r w:rsidRPr="00C74ECD">
              <w:t>Work Location &amp; Space Requirements</w:t>
            </w:r>
          </w:p>
        </w:tc>
      </w:tr>
      <w:tr w:rsidR="003C065B" w:rsidRPr="00C74ECD" w14:paraId="0412C61F" w14:textId="77777777" w:rsidTr="000622C5">
        <w:tc>
          <w:tcPr>
            <w:tcW w:w="1088" w:type="pct"/>
            <w:vMerge/>
          </w:tcPr>
          <w:p w14:paraId="5E4FD259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37459931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67D10B62" w14:textId="77777777" w:rsidTr="000622C5">
        <w:tc>
          <w:tcPr>
            <w:tcW w:w="1088" w:type="pct"/>
            <w:vMerge/>
          </w:tcPr>
          <w:p w14:paraId="5F473427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49A8B268" w14:textId="77777777" w:rsidR="003C065B" w:rsidRPr="00C74ECD" w:rsidRDefault="003C065B" w:rsidP="000622C5">
            <w:pPr>
              <w:pStyle w:val="TableParagraph"/>
            </w:pPr>
            <w:r w:rsidRPr="00C74ECD">
              <w:t>Supporting Activities</w:t>
            </w:r>
          </w:p>
        </w:tc>
      </w:tr>
      <w:tr w:rsidR="003C065B" w:rsidRPr="00C74ECD" w14:paraId="58B06D2E" w14:textId="77777777" w:rsidTr="000622C5">
        <w:tc>
          <w:tcPr>
            <w:tcW w:w="1088" w:type="pct"/>
            <w:vMerge/>
          </w:tcPr>
          <w:p w14:paraId="59AE9301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194A767E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5E441B6D" w14:textId="77777777" w:rsidTr="000622C5">
        <w:tc>
          <w:tcPr>
            <w:tcW w:w="1088" w:type="pct"/>
            <w:vMerge/>
          </w:tcPr>
          <w:p w14:paraId="03595A67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15EDC8FC" w14:textId="77777777" w:rsidR="003C065B" w:rsidRPr="00C74ECD" w:rsidRDefault="003C065B" w:rsidP="000622C5">
            <w:pPr>
              <w:pStyle w:val="TableParagraph"/>
            </w:pPr>
            <w:r w:rsidRPr="007B78EE">
              <w:t>Internal Dependencies</w:t>
            </w:r>
            <w:r>
              <w:t>/Essential Records</w:t>
            </w:r>
          </w:p>
        </w:tc>
      </w:tr>
      <w:tr w:rsidR="003C065B" w:rsidRPr="00C74ECD" w14:paraId="21617D10" w14:textId="77777777" w:rsidTr="000622C5">
        <w:tc>
          <w:tcPr>
            <w:tcW w:w="1088" w:type="pct"/>
            <w:vMerge/>
          </w:tcPr>
          <w:p w14:paraId="75DD010E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auto"/>
          </w:tcPr>
          <w:p w14:paraId="3A7E7BD5" w14:textId="77777777" w:rsidR="003C065B" w:rsidRPr="007B78EE" w:rsidRDefault="003C065B" w:rsidP="000622C5">
            <w:pPr>
              <w:pStyle w:val="TableParagraph"/>
            </w:pPr>
          </w:p>
        </w:tc>
      </w:tr>
      <w:tr w:rsidR="003C065B" w:rsidRPr="00C74ECD" w14:paraId="0F3538A0" w14:textId="77777777" w:rsidTr="000622C5">
        <w:tc>
          <w:tcPr>
            <w:tcW w:w="1088" w:type="pct"/>
            <w:vMerge/>
          </w:tcPr>
          <w:p w14:paraId="34078AC2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2062F3F1" w14:textId="77777777" w:rsidR="003C065B" w:rsidRPr="007B78EE" w:rsidRDefault="003C065B" w:rsidP="000622C5">
            <w:pPr>
              <w:pStyle w:val="TableParagraph"/>
            </w:pPr>
            <w:r w:rsidRPr="007B78EE">
              <w:t>External Dependencies</w:t>
            </w:r>
            <w:r>
              <w:t>/Essential Records</w:t>
            </w:r>
          </w:p>
        </w:tc>
      </w:tr>
      <w:tr w:rsidR="003C065B" w:rsidRPr="00C74ECD" w14:paraId="596D73F0" w14:textId="77777777" w:rsidTr="000622C5">
        <w:tc>
          <w:tcPr>
            <w:tcW w:w="1088" w:type="pct"/>
            <w:vMerge/>
          </w:tcPr>
          <w:p w14:paraId="07C9FDF6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B2083CE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6DB3FE02" w14:textId="77777777" w:rsidTr="000622C5">
        <w:tc>
          <w:tcPr>
            <w:tcW w:w="1088" w:type="pct"/>
            <w:vMerge/>
          </w:tcPr>
          <w:p w14:paraId="5705B300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10B0E7A9" w14:textId="77777777" w:rsidR="003C065B" w:rsidRPr="007B78EE" w:rsidRDefault="003C065B" w:rsidP="000622C5">
            <w:pPr>
              <w:pStyle w:val="TableParagraph"/>
              <w:rPr>
                <w:rFonts w:cs="Calibri"/>
                <w:bCs/>
              </w:rPr>
            </w:pPr>
            <w:r w:rsidRPr="007B78EE">
              <w:t>Manual Workarounds</w:t>
            </w:r>
          </w:p>
        </w:tc>
      </w:tr>
      <w:tr w:rsidR="003C065B" w:rsidRPr="00C74ECD" w14:paraId="74BEEDCD" w14:textId="77777777" w:rsidTr="000622C5">
        <w:tc>
          <w:tcPr>
            <w:tcW w:w="1088" w:type="pct"/>
            <w:vMerge/>
          </w:tcPr>
          <w:p w14:paraId="2D2474BC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A9F1A40" w14:textId="77777777" w:rsidR="003C065B" w:rsidRPr="007B78EE" w:rsidRDefault="003C065B" w:rsidP="000622C5">
            <w:pPr>
              <w:pStyle w:val="TableParagraph"/>
              <w:rPr>
                <w:rFonts w:cs="Calibri"/>
                <w:bCs/>
              </w:rPr>
            </w:pPr>
          </w:p>
        </w:tc>
      </w:tr>
      <w:tr w:rsidR="003C065B" w:rsidRPr="00C74ECD" w14:paraId="56EA4FEA" w14:textId="77777777" w:rsidTr="000622C5">
        <w:tc>
          <w:tcPr>
            <w:tcW w:w="1088" w:type="pct"/>
            <w:vMerge/>
          </w:tcPr>
          <w:p w14:paraId="5BB5C888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67DAFB5F" w14:textId="77777777" w:rsidR="003C065B" w:rsidRPr="007B78EE" w:rsidRDefault="003C065B" w:rsidP="000622C5">
            <w:pPr>
              <w:pStyle w:val="TableParagraph"/>
              <w:rPr>
                <w:bCs/>
              </w:rPr>
            </w:pPr>
            <w:r w:rsidRPr="007B78EE">
              <w:t>Related Regulation</w:t>
            </w:r>
          </w:p>
        </w:tc>
      </w:tr>
      <w:tr w:rsidR="003C065B" w:rsidRPr="00C74ECD" w14:paraId="41251319" w14:textId="77777777" w:rsidTr="000622C5">
        <w:tc>
          <w:tcPr>
            <w:tcW w:w="1088" w:type="pct"/>
            <w:vMerge/>
          </w:tcPr>
          <w:p w14:paraId="7608AD21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45E6C51F" w14:textId="77777777" w:rsidR="003C065B" w:rsidRPr="007B78EE" w:rsidRDefault="003C065B" w:rsidP="000622C5">
            <w:pPr>
              <w:pStyle w:val="TableParagraph"/>
              <w:rPr>
                <w:bCs/>
              </w:rPr>
            </w:pPr>
          </w:p>
        </w:tc>
      </w:tr>
      <w:tr w:rsidR="003C065B" w:rsidRPr="00C74ECD" w14:paraId="40256955" w14:textId="77777777" w:rsidTr="000622C5">
        <w:tc>
          <w:tcPr>
            <w:tcW w:w="1088" w:type="pct"/>
            <w:vMerge/>
          </w:tcPr>
          <w:p w14:paraId="465A81F2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1937EEEB" w14:textId="77777777" w:rsidR="003C065B" w:rsidRPr="007B78EE" w:rsidRDefault="003C065B" w:rsidP="000622C5">
            <w:pPr>
              <w:pStyle w:val="TableParagraph"/>
            </w:pPr>
            <w:r w:rsidRPr="007B78EE">
              <w:t>Can an Emergency Order provide relief?</w:t>
            </w:r>
          </w:p>
        </w:tc>
        <w:tc>
          <w:tcPr>
            <w:tcW w:w="2770" w:type="pct"/>
            <w:gridSpan w:val="2"/>
          </w:tcPr>
          <w:p w14:paraId="11D56439" w14:textId="77777777" w:rsidR="003C065B" w:rsidRDefault="00CA20DE" w:rsidP="000622C5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6719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6920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No</w:t>
            </w:r>
          </w:p>
          <w:p w14:paraId="427290AF" w14:textId="77777777" w:rsidR="003C065B" w:rsidRPr="005F19AF" w:rsidRDefault="003C065B" w:rsidP="000622C5">
            <w:pPr>
              <w:pStyle w:val="TableParagraph"/>
              <w:rPr>
                <w:bCs/>
              </w:rPr>
            </w:pPr>
            <w:r w:rsidRPr="005F19AF">
              <w:rPr>
                <w:bCs/>
              </w:rPr>
              <w:t>Note</w:t>
            </w:r>
            <w:r>
              <w:rPr>
                <w:bCs/>
              </w:rPr>
              <w:t>s</w:t>
            </w:r>
            <w:r w:rsidRPr="005F19AF">
              <w:rPr>
                <w:bCs/>
              </w:rPr>
              <w:t xml:space="preserve">: </w:t>
            </w:r>
          </w:p>
        </w:tc>
      </w:tr>
      <w:tr w:rsidR="003C065B" w:rsidRPr="00C74ECD" w14:paraId="08957BC0" w14:textId="77777777" w:rsidTr="000622C5">
        <w:tc>
          <w:tcPr>
            <w:tcW w:w="1088" w:type="pct"/>
            <w:vMerge/>
          </w:tcPr>
          <w:p w14:paraId="7646C0F6" w14:textId="77777777" w:rsidR="003C065B" w:rsidRPr="007B78EE" w:rsidRDefault="003C065B" w:rsidP="000622C5">
            <w:pPr>
              <w:rPr>
                <w:rFonts w:asciiTheme="minorHAnsi" w:hAnsiTheme="minorHAnsi"/>
              </w:rPr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13658A77" w14:textId="77777777" w:rsidR="003C065B" w:rsidRPr="00875B07" w:rsidRDefault="003C065B" w:rsidP="000622C5">
            <w:pPr>
              <w:rPr>
                <w:rFonts w:asciiTheme="minorHAnsi" w:hAnsiTheme="minorHAnsi"/>
                <w:bCs/>
              </w:rPr>
            </w:pPr>
            <w:r w:rsidRPr="00875B07">
              <w:rPr>
                <w:rFonts w:asciiTheme="minorHAnsi" w:hAnsiTheme="minorHAnsi"/>
                <w:bCs/>
              </w:rPr>
              <w:t>Can EF be done via telework?</w:t>
            </w:r>
          </w:p>
        </w:tc>
        <w:tc>
          <w:tcPr>
            <w:tcW w:w="2770" w:type="pct"/>
            <w:gridSpan w:val="2"/>
          </w:tcPr>
          <w:p w14:paraId="397DBCB1" w14:textId="77777777" w:rsidR="003C065B" w:rsidRDefault="00CA20DE" w:rsidP="000622C5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-102663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188182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No</w:t>
            </w:r>
          </w:p>
          <w:p w14:paraId="27BC9464" w14:textId="77777777" w:rsidR="003C065B" w:rsidRPr="005F19AF" w:rsidRDefault="003C065B" w:rsidP="000622C5">
            <w:pPr>
              <w:pStyle w:val="TableParagraph"/>
            </w:pPr>
            <w:r w:rsidRPr="005F19AF">
              <w:t>Notes:</w:t>
            </w:r>
            <w:r>
              <w:t xml:space="preserve"> </w:t>
            </w:r>
          </w:p>
        </w:tc>
      </w:tr>
    </w:tbl>
    <w:p w14:paraId="05D94339" w14:textId="77777777" w:rsidR="003C065B" w:rsidRDefault="003C065B">
      <w:pPr>
        <w:rPr>
          <w:b/>
          <w:bCs/>
          <w:sz w:val="28"/>
          <w:szCs w:val="28"/>
        </w:rPr>
      </w:pPr>
    </w:p>
    <w:tbl>
      <w:tblPr>
        <w:tblStyle w:val="TableGrid1"/>
        <w:tblW w:w="5003" w:type="pct"/>
        <w:tblLook w:val="04A0" w:firstRow="1" w:lastRow="0" w:firstColumn="1" w:lastColumn="0" w:noHBand="0" w:noVBand="1"/>
        <w:tblCaption w:val="Sample Essential Functions Table"/>
        <w:tblDescription w:val="Table to organize essential function information including recovery time objective, responsible personnel, resources, work location, space requirements, supporting activites, interdependencies, and expected costs. "/>
      </w:tblPr>
      <w:tblGrid>
        <w:gridCol w:w="2036"/>
        <w:gridCol w:w="1426"/>
        <w:gridCol w:w="711"/>
        <w:gridCol w:w="2236"/>
        <w:gridCol w:w="2947"/>
      </w:tblGrid>
      <w:tr w:rsidR="003C065B" w:rsidRPr="00C74ECD" w14:paraId="09D32A65" w14:textId="77777777" w:rsidTr="000622C5">
        <w:tc>
          <w:tcPr>
            <w:tcW w:w="5000" w:type="pct"/>
            <w:gridSpan w:val="5"/>
            <w:shd w:val="clear" w:color="auto" w:fill="1F3864" w:themeFill="accent1" w:themeFillShade="80"/>
          </w:tcPr>
          <w:p w14:paraId="2BF8FB73" w14:textId="77777777" w:rsidR="003C065B" w:rsidRPr="00C74ECD" w:rsidRDefault="003C065B" w:rsidP="000622C5">
            <w:pPr>
              <w:pStyle w:val="Heading5"/>
            </w:pPr>
            <w:r>
              <w:t>Essential Functions (EFs) - Business Process Analysis</w:t>
            </w:r>
          </w:p>
        </w:tc>
      </w:tr>
      <w:tr w:rsidR="003C065B" w:rsidRPr="00C74ECD" w14:paraId="61EB0A06" w14:textId="77777777" w:rsidTr="000622C5">
        <w:tc>
          <w:tcPr>
            <w:tcW w:w="1088" w:type="pct"/>
            <w:shd w:val="clear" w:color="auto" w:fill="1F3864" w:themeFill="accent1" w:themeFillShade="80"/>
          </w:tcPr>
          <w:p w14:paraId="050E2057" w14:textId="0FF1041F" w:rsidR="003C065B" w:rsidRPr="009500C1" w:rsidRDefault="003C065B" w:rsidP="000622C5">
            <w:pPr>
              <w:pStyle w:val="Heading6"/>
            </w:pPr>
            <w:r w:rsidRPr="00C74ECD">
              <w:t>Essential Function</w:t>
            </w:r>
            <w:r>
              <w:t xml:space="preserve"> 5</w:t>
            </w:r>
          </w:p>
        </w:tc>
        <w:tc>
          <w:tcPr>
            <w:tcW w:w="762" w:type="pct"/>
            <w:shd w:val="clear" w:color="auto" w:fill="1F3864" w:themeFill="accent1" w:themeFillShade="80"/>
          </w:tcPr>
          <w:p w14:paraId="09FB4D33" w14:textId="77777777" w:rsidR="003C065B" w:rsidRPr="00C74ECD" w:rsidRDefault="003C065B" w:rsidP="000622C5">
            <w:pPr>
              <w:pStyle w:val="Heading6"/>
            </w:pPr>
            <w:r w:rsidRPr="00C74ECD">
              <w:t>Recovery Time Objective</w:t>
            </w:r>
          </w:p>
        </w:tc>
        <w:tc>
          <w:tcPr>
            <w:tcW w:w="1575" w:type="pct"/>
            <w:gridSpan w:val="2"/>
            <w:shd w:val="clear" w:color="auto" w:fill="1F3864" w:themeFill="accent1" w:themeFillShade="80"/>
          </w:tcPr>
          <w:p w14:paraId="08CD5BB9" w14:textId="77777777" w:rsidR="003C065B" w:rsidRPr="00C74ECD" w:rsidRDefault="003C065B" w:rsidP="000622C5">
            <w:pPr>
              <w:pStyle w:val="Heading6"/>
            </w:pPr>
            <w:r>
              <w:t>Department/Person Responsible</w:t>
            </w:r>
          </w:p>
        </w:tc>
        <w:tc>
          <w:tcPr>
            <w:tcW w:w="1575" w:type="pct"/>
            <w:shd w:val="clear" w:color="auto" w:fill="1F3864" w:themeFill="accent1" w:themeFillShade="80"/>
          </w:tcPr>
          <w:p w14:paraId="4944728B" w14:textId="77777777" w:rsidR="003C065B" w:rsidRPr="00C74ECD" w:rsidRDefault="003C065B" w:rsidP="000622C5">
            <w:pPr>
              <w:pStyle w:val="Heading6"/>
            </w:pPr>
            <w:r>
              <w:t>Key Staff</w:t>
            </w:r>
          </w:p>
        </w:tc>
      </w:tr>
      <w:tr w:rsidR="003C065B" w:rsidRPr="00C74ECD" w14:paraId="0608B97F" w14:textId="77777777" w:rsidTr="000622C5">
        <w:tc>
          <w:tcPr>
            <w:tcW w:w="1088" w:type="pct"/>
            <w:vMerge w:val="restart"/>
            <w:vAlign w:val="center"/>
          </w:tcPr>
          <w:p w14:paraId="10EC659E" w14:textId="77777777" w:rsidR="003C065B" w:rsidRPr="00C74ECD" w:rsidRDefault="003C065B" w:rsidP="000622C5">
            <w:pPr>
              <w:pStyle w:val="TableParagraph"/>
              <w:jc w:val="left"/>
            </w:pPr>
          </w:p>
        </w:tc>
        <w:tc>
          <w:tcPr>
            <w:tcW w:w="762" w:type="pct"/>
          </w:tcPr>
          <w:p w14:paraId="58032548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1575" w:type="pct"/>
            <w:gridSpan w:val="2"/>
          </w:tcPr>
          <w:p w14:paraId="0BBA0E8E" w14:textId="77777777" w:rsidR="003C065B" w:rsidRPr="00C74ECD" w:rsidRDefault="003C065B" w:rsidP="000622C5">
            <w:pPr>
              <w:pStyle w:val="TableParagraph"/>
              <w:rPr>
                <w:bCs/>
              </w:rPr>
            </w:pPr>
          </w:p>
        </w:tc>
        <w:tc>
          <w:tcPr>
            <w:tcW w:w="1575" w:type="pct"/>
          </w:tcPr>
          <w:p w14:paraId="7BCD176D" w14:textId="77777777" w:rsidR="003C065B" w:rsidRPr="00C74ECD" w:rsidRDefault="003C065B" w:rsidP="000622C5">
            <w:pPr>
              <w:pStyle w:val="TableParagraph"/>
              <w:jc w:val="left"/>
              <w:rPr>
                <w:bCs/>
              </w:rPr>
            </w:pPr>
          </w:p>
        </w:tc>
      </w:tr>
      <w:tr w:rsidR="003C065B" w:rsidRPr="00C74ECD" w14:paraId="004A9905" w14:textId="77777777" w:rsidTr="000622C5">
        <w:tc>
          <w:tcPr>
            <w:tcW w:w="1088" w:type="pct"/>
            <w:vMerge/>
            <w:vAlign w:val="center"/>
          </w:tcPr>
          <w:p w14:paraId="17C0EB38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5F0C9204" w14:textId="77777777" w:rsidR="003C065B" w:rsidRPr="00C74ECD" w:rsidRDefault="003C065B" w:rsidP="000622C5">
            <w:pPr>
              <w:pStyle w:val="TableParagraph"/>
              <w:rPr>
                <w:bCs/>
              </w:rPr>
            </w:pPr>
            <w:r w:rsidRPr="00C74ECD">
              <w:t>Resources</w:t>
            </w:r>
            <w:r>
              <w:t xml:space="preserve"> Needed</w:t>
            </w:r>
          </w:p>
        </w:tc>
      </w:tr>
      <w:tr w:rsidR="003C065B" w:rsidRPr="00C74ECD" w14:paraId="16A13F7A" w14:textId="77777777" w:rsidTr="000622C5">
        <w:tc>
          <w:tcPr>
            <w:tcW w:w="1088" w:type="pct"/>
            <w:vMerge/>
          </w:tcPr>
          <w:p w14:paraId="48DD0811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628B574E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721714A6" w14:textId="77777777" w:rsidTr="000622C5">
        <w:tc>
          <w:tcPr>
            <w:tcW w:w="1088" w:type="pct"/>
            <w:vMerge/>
          </w:tcPr>
          <w:p w14:paraId="430CF3A0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62EB25D4" w14:textId="77777777" w:rsidR="003C065B" w:rsidRPr="00C74ECD" w:rsidRDefault="003C065B" w:rsidP="000622C5">
            <w:pPr>
              <w:pStyle w:val="TableParagraph"/>
            </w:pPr>
            <w:r w:rsidRPr="00C74ECD">
              <w:t>Work Location &amp; Space Requirements</w:t>
            </w:r>
          </w:p>
        </w:tc>
      </w:tr>
      <w:tr w:rsidR="003C065B" w:rsidRPr="00C74ECD" w14:paraId="3D9E6FAC" w14:textId="77777777" w:rsidTr="000622C5">
        <w:tc>
          <w:tcPr>
            <w:tcW w:w="1088" w:type="pct"/>
            <w:vMerge/>
          </w:tcPr>
          <w:p w14:paraId="7A800DF3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1DA427FA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237A8D76" w14:textId="77777777" w:rsidTr="000622C5">
        <w:tc>
          <w:tcPr>
            <w:tcW w:w="1088" w:type="pct"/>
            <w:vMerge/>
          </w:tcPr>
          <w:p w14:paraId="022EE8C3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5CA43B0F" w14:textId="77777777" w:rsidR="003C065B" w:rsidRPr="00C74ECD" w:rsidRDefault="003C065B" w:rsidP="000622C5">
            <w:pPr>
              <w:pStyle w:val="TableParagraph"/>
            </w:pPr>
            <w:r w:rsidRPr="00C74ECD">
              <w:t>Supporting Activities</w:t>
            </w:r>
          </w:p>
        </w:tc>
      </w:tr>
      <w:tr w:rsidR="003C065B" w:rsidRPr="00C74ECD" w14:paraId="310C4F79" w14:textId="77777777" w:rsidTr="000622C5">
        <w:tc>
          <w:tcPr>
            <w:tcW w:w="1088" w:type="pct"/>
            <w:vMerge/>
          </w:tcPr>
          <w:p w14:paraId="2F91BEA3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054B33BB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77327E67" w14:textId="77777777" w:rsidTr="000622C5">
        <w:tc>
          <w:tcPr>
            <w:tcW w:w="1088" w:type="pct"/>
            <w:vMerge/>
          </w:tcPr>
          <w:p w14:paraId="405193D2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14A0C857" w14:textId="77777777" w:rsidR="003C065B" w:rsidRPr="00C74ECD" w:rsidRDefault="003C065B" w:rsidP="000622C5">
            <w:pPr>
              <w:pStyle w:val="TableParagraph"/>
            </w:pPr>
            <w:r w:rsidRPr="007B78EE">
              <w:t>Internal Dependencies</w:t>
            </w:r>
            <w:r>
              <w:t>/Essential Records</w:t>
            </w:r>
          </w:p>
        </w:tc>
      </w:tr>
      <w:tr w:rsidR="003C065B" w:rsidRPr="00C74ECD" w14:paraId="3032818C" w14:textId="77777777" w:rsidTr="000622C5">
        <w:tc>
          <w:tcPr>
            <w:tcW w:w="1088" w:type="pct"/>
            <w:vMerge/>
          </w:tcPr>
          <w:p w14:paraId="67283C96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auto"/>
          </w:tcPr>
          <w:p w14:paraId="0DA93A69" w14:textId="77777777" w:rsidR="003C065B" w:rsidRPr="007B78EE" w:rsidRDefault="003C065B" w:rsidP="000622C5">
            <w:pPr>
              <w:pStyle w:val="TableParagraph"/>
            </w:pPr>
          </w:p>
        </w:tc>
      </w:tr>
      <w:tr w:rsidR="003C065B" w:rsidRPr="00C74ECD" w14:paraId="032EAB82" w14:textId="77777777" w:rsidTr="000622C5">
        <w:tc>
          <w:tcPr>
            <w:tcW w:w="1088" w:type="pct"/>
            <w:vMerge/>
          </w:tcPr>
          <w:p w14:paraId="1CA0A291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59894BD2" w14:textId="77777777" w:rsidR="003C065B" w:rsidRPr="007B78EE" w:rsidRDefault="003C065B" w:rsidP="000622C5">
            <w:pPr>
              <w:pStyle w:val="TableParagraph"/>
            </w:pPr>
            <w:r w:rsidRPr="007B78EE">
              <w:t>External Dependencies</w:t>
            </w:r>
            <w:r>
              <w:t>/Essential Records</w:t>
            </w:r>
          </w:p>
        </w:tc>
      </w:tr>
      <w:tr w:rsidR="003C065B" w:rsidRPr="00C74ECD" w14:paraId="7A99379E" w14:textId="77777777" w:rsidTr="000622C5">
        <w:tc>
          <w:tcPr>
            <w:tcW w:w="1088" w:type="pct"/>
            <w:vMerge/>
          </w:tcPr>
          <w:p w14:paraId="30764324" w14:textId="77777777" w:rsidR="003C065B" w:rsidRPr="00C74ECD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43FA764D" w14:textId="77777777" w:rsidR="003C065B" w:rsidRPr="00C74ECD" w:rsidRDefault="003C065B" w:rsidP="000622C5">
            <w:pPr>
              <w:pStyle w:val="TableParagraph"/>
            </w:pPr>
          </w:p>
        </w:tc>
      </w:tr>
      <w:tr w:rsidR="003C065B" w:rsidRPr="00C74ECD" w14:paraId="348128D4" w14:textId="77777777" w:rsidTr="000622C5">
        <w:tc>
          <w:tcPr>
            <w:tcW w:w="1088" w:type="pct"/>
            <w:vMerge/>
          </w:tcPr>
          <w:p w14:paraId="62F7ABD2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52878835" w14:textId="77777777" w:rsidR="003C065B" w:rsidRPr="007B78EE" w:rsidRDefault="003C065B" w:rsidP="000622C5">
            <w:pPr>
              <w:pStyle w:val="TableParagraph"/>
              <w:rPr>
                <w:rFonts w:cs="Calibri"/>
                <w:bCs/>
              </w:rPr>
            </w:pPr>
            <w:r w:rsidRPr="007B78EE">
              <w:t>Manual Workarounds</w:t>
            </w:r>
          </w:p>
        </w:tc>
      </w:tr>
      <w:tr w:rsidR="003C065B" w:rsidRPr="00C74ECD" w14:paraId="458F0F4A" w14:textId="77777777" w:rsidTr="000622C5">
        <w:tc>
          <w:tcPr>
            <w:tcW w:w="1088" w:type="pct"/>
            <w:vMerge/>
          </w:tcPr>
          <w:p w14:paraId="5A08231B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0537B7B3" w14:textId="77777777" w:rsidR="003C065B" w:rsidRPr="007B78EE" w:rsidRDefault="003C065B" w:rsidP="000622C5">
            <w:pPr>
              <w:pStyle w:val="TableParagraph"/>
              <w:rPr>
                <w:rFonts w:cs="Calibri"/>
                <w:bCs/>
              </w:rPr>
            </w:pPr>
          </w:p>
        </w:tc>
      </w:tr>
      <w:tr w:rsidR="003C065B" w:rsidRPr="00C74ECD" w14:paraId="1351B06F" w14:textId="77777777" w:rsidTr="000622C5">
        <w:tc>
          <w:tcPr>
            <w:tcW w:w="1088" w:type="pct"/>
            <w:vMerge/>
          </w:tcPr>
          <w:p w14:paraId="1C4A6BBE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  <w:shd w:val="clear" w:color="auto" w:fill="1F3864" w:themeFill="accent1" w:themeFillShade="80"/>
          </w:tcPr>
          <w:p w14:paraId="6E14140A" w14:textId="77777777" w:rsidR="003C065B" w:rsidRPr="007B78EE" w:rsidRDefault="003C065B" w:rsidP="000622C5">
            <w:pPr>
              <w:pStyle w:val="TableParagraph"/>
              <w:rPr>
                <w:bCs/>
              </w:rPr>
            </w:pPr>
            <w:r w:rsidRPr="007B78EE">
              <w:t>Related Regulation</w:t>
            </w:r>
          </w:p>
        </w:tc>
      </w:tr>
      <w:tr w:rsidR="003C065B" w:rsidRPr="00C74ECD" w14:paraId="32F21A44" w14:textId="77777777" w:rsidTr="000622C5">
        <w:tc>
          <w:tcPr>
            <w:tcW w:w="1088" w:type="pct"/>
            <w:vMerge/>
          </w:tcPr>
          <w:p w14:paraId="3FEA3BE9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3912" w:type="pct"/>
            <w:gridSpan w:val="4"/>
          </w:tcPr>
          <w:p w14:paraId="18092C38" w14:textId="77777777" w:rsidR="003C065B" w:rsidRPr="007B78EE" w:rsidRDefault="003C065B" w:rsidP="000622C5">
            <w:pPr>
              <w:pStyle w:val="TableParagraph"/>
              <w:rPr>
                <w:bCs/>
              </w:rPr>
            </w:pPr>
          </w:p>
        </w:tc>
      </w:tr>
      <w:tr w:rsidR="003C065B" w:rsidRPr="00C74ECD" w14:paraId="6B22C01D" w14:textId="77777777" w:rsidTr="000622C5">
        <w:tc>
          <w:tcPr>
            <w:tcW w:w="1088" w:type="pct"/>
            <w:vMerge/>
          </w:tcPr>
          <w:p w14:paraId="0CE665D8" w14:textId="77777777" w:rsidR="003C065B" w:rsidRPr="007B78EE" w:rsidRDefault="003C065B" w:rsidP="000622C5">
            <w:pPr>
              <w:pStyle w:val="TableParagraph"/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7DDDB95A" w14:textId="77777777" w:rsidR="003C065B" w:rsidRPr="007B78EE" w:rsidRDefault="003C065B" w:rsidP="000622C5">
            <w:pPr>
              <w:pStyle w:val="TableParagraph"/>
            </w:pPr>
            <w:r w:rsidRPr="007B78EE">
              <w:t>Can an Emergency Order provide relief?</w:t>
            </w:r>
          </w:p>
        </w:tc>
        <w:tc>
          <w:tcPr>
            <w:tcW w:w="2770" w:type="pct"/>
            <w:gridSpan w:val="2"/>
          </w:tcPr>
          <w:p w14:paraId="3E1CA024" w14:textId="77777777" w:rsidR="003C065B" w:rsidRDefault="00CA20DE" w:rsidP="000622C5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-1693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20997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No</w:t>
            </w:r>
          </w:p>
          <w:p w14:paraId="6B385506" w14:textId="77777777" w:rsidR="003C065B" w:rsidRPr="005F19AF" w:rsidRDefault="003C065B" w:rsidP="000622C5">
            <w:pPr>
              <w:pStyle w:val="TableParagraph"/>
              <w:rPr>
                <w:bCs/>
              </w:rPr>
            </w:pPr>
            <w:r w:rsidRPr="005F19AF">
              <w:rPr>
                <w:bCs/>
              </w:rPr>
              <w:t>Note</w:t>
            </w:r>
            <w:r>
              <w:rPr>
                <w:bCs/>
              </w:rPr>
              <w:t>s</w:t>
            </w:r>
            <w:r w:rsidRPr="005F19AF">
              <w:rPr>
                <w:bCs/>
              </w:rPr>
              <w:t xml:space="preserve">: </w:t>
            </w:r>
          </w:p>
        </w:tc>
      </w:tr>
      <w:tr w:rsidR="003C065B" w:rsidRPr="00C74ECD" w14:paraId="1F6527C0" w14:textId="77777777" w:rsidTr="000622C5">
        <w:tc>
          <w:tcPr>
            <w:tcW w:w="1088" w:type="pct"/>
            <w:vMerge/>
          </w:tcPr>
          <w:p w14:paraId="2F30F8F8" w14:textId="77777777" w:rsidR="003C065B" w:rsidRPr="007B78EE" w:rsidRDefault="003C065B" w:rsidP="000622C5">
            <w:pPr>
              <w:rPr>
                <w:rFonts w:asciiTheme="minorHAnsi" w:hAnsiTheme="minorHAnsi"/>
              </w:rPr>
            </w:pPr>
          </w:p>
        </w:tc>
        <w:tc>
          <w:tcPr>
            <w:tcW w:w="1142" w:type="pct"/>
            <w:gridSpan w:val="2"/>
            <w:shd w:val="clear" w:color="auto" w:fill="1F3864" w:themeFill="accent1" w:themeFillShade="80"/>
          </w:tcPr>
          <w:p w14:paraId="04CC133F" w14:textId="77777777" w:rsidR="003C065B" w:rsidRPr="00875B07" w:rsidRDefault="003C065B" w:rsidP="000622C5">
            <w:pPr>
              <w:rPr>
                <w:rFonts w:asciiTheme="minorHAnsi" w:hAnsiTheme="minorHAnsi"/>
                <w:bCs/>
              </w:rPr>
            </w:pPr>
            <w:r w:rsidRPr="00875B07">
              <w:rPr>
                <w:rFonts w:asciiTheme="minorHAnsi" w:hAnsiTheme="minorHAnsi"/>
                <w:bCs/>
              </w:rPr>
              <w:t>Can EF be done via telework?</w:t>
            </w:r>
          </w:p>
        </w:tc>
        <w:tc>
          <w:tcPr>
            <w:tcW w:w="2770" w:type="pct"/>
            <w:gridSpan w:val="2"/>
          </w:tcPr>
          <w:p w14:paraId="240B0080" w14:textId="77777777" w:rsidR="003C065B" w:rsidRDefault="00CA20DE" w:rsidP="000622C5">
            <w:pPr>
              <w:pStyle w:val="TableParagraph"/>
              <w:rPr>
                <w:bCs/>
              </w:rPr>
            </w:pPr>
            <w:sdt>
              <w:sdtPr>
                <w:rPr>
                  <w:bCs/>
                </w:rPr>
                <w:id w:val="9344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-7714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5B" w:rsidRPr="00C70BB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C065B">
              <w:rPr>
                <w:bCs/>
              </w:rPr>
              <w:t xml:space="preserve"> No</w:t>
            </w:r>
          </w:p>
          <w:p w14:paraId="551EF335" w14:textId="77777777" w:rsidR="003C065B" w:rsidRPr="005F19AF" w:rsidRDefault="003C065B" w:rsidP="000622C5">
            <w:pPr>
              <w:pStyle w:val="TableParagraph"/>
            </w:pPr>
            <w:r w:rsidRPr="005F19AF">
              <w:t>Notes:</w:t>
            </w:r>
            <w:r>
              <w:t xml:space="preserve"> </w:t>
            </w:r>
          </w:p>
        </w:tc>
      </w:tr>
    </w:tbl>
    <w:p w14:paraId="17E9AD38" w14:textId="47CC5B59" w:rsidR="009500C1" w:rsidRDefault="009500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7BB707A" w14:textId="2A8A54F3" w:rsidR="00B77B9A" w:rsidRPr="009A2764" w:rsidRDefault="009F29B9">
      <w:pPr>
        <w:rPr>
          <w:b/>
          <w:bCs/>
          <w:sz w:val="28"/>
          <w:szCs w:val="28"/>
        </w:rPr>
      </w:pPr>
      <w:r w:rsidRPr="009A2764">
        <w:rPr>
          <w:b/>
          <w:bCs/>
          <w:sz w:val="28"/>
          <w:szCs w:val="28"/>
        </w:rPr>
        <w:lastRenderedPageBreak/>
        <w:t>Section 5 – Technology Priorities</w:t>
      </w:r>
    </w:p>
    <w:p w14:paraId="23F9E50F" w14:textId="18624CBC" w:rsidR="00B77B9A" w:rsidRDefault="001B0752" w:rsidP="00B77B9A">
      <w:r>
        <w:t xml:space="preserve">Please identify </w:t>
      </w:r>
      <w:r>
        <w:rPr>
          <w:b/>
          <w:bCs/>
        </w:rPr>
        <w:t>eight</w:t>
      </w:r>
      <w:r>
        <w:t xml:space="preserve"> critical IT applications</w:t>
      </w:r>
      <w:r w:rsidR="00536405">
        <w:t xml:space="preserve"> and vital records</w:t>
      </w:r>
      <w:r>
        <w:t xml:space="preserve">. Once those are determined, prioritize the </w:t>
      </w:r>
      <w:r w:rsidRPr="001B0752">
        <w:rPr>
          <w:b/>
          <w:bCs/>
        </w:rPr>
        <w:t>top five</w:t>
      </w:r>
      <w:r>
        <w:t xml:space="preserve"> for restoration during a cyber incident.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18"/>
        <w:gridCol w:w="894"/>
        <w:gridCol w:w="1047"/>
        <w:gridCol w:w="1116"/>
        <w:gridCol w:w="2141"/>
        <w:gridCol w:w="2534"/>
      </w:tblGrid>
      <w:tr w:rsidR="00E56E86" w14:paraId="7876DD8E" w14:textId="77777777" w:rsidTr="00E56E86">
        <w:trPr>
          <w:jc w:val="center"/>
        </w:trPr>
        <w:tc>
          <w:tcPr>
            <w:tcW w:w="5000" w:type="pct"/>
            <w:gridSpan w:val="6"/>
            <w:shd w:val="clear" w:color="auto" w:fill="1F3864" w:themeFill="accent1" w:themeFillShade="80"/>
          </w:tcPr>
          <w:p w14:paraId="6EFCEF57" w14:textId="7BAF3107" w:rsidR="00E56E86" w:rsidRPr="007C1777" w:rsidRDefault="00E56E86" w:rsidP="00040156">
            <w:pPr>
              <w:pStyle w:val="Heading5"/>
            </w:pPr>
            <w:r>
              <w:t>Technology Priorities</w:t>
            </w:r>
          </w:p>
        </w:tc>
      </w:tr>
      <w:tr w:rsidR="00D7315C" w14:paraId="0AA960B8" w14:textId="77777777" w:rsidTr="002C357C">
        <w:trPr>
          <w:jc w:val="center"/>
        </w:trPr>
        <w:tc>
          <w:tcPr>
            <w:tcW w:w="865" w:type="pct"/>
            <w:shd w:val="clear" w:color="auto" w:fill="D9E2F3" w:themeFill="accent1" w:themeFillTint="33"/>
            <w:vAlign w:val="bottom"/>
          </w:tcPr>
          <w:p w14:paraId="031E81A8" w14:textId="77777777" w:rsidR="00D7315C" w:rsidRPr="0049038C" w:rsidRDefault="00D7315C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49038C">
              <w:rPr>
                <w:b/>
                <w:bCs/>
                <w:sz w:val="20"/>
                <w:szCs w:val="20"/>
              </w:rPr>
              <w:t>IT Application/Vital Record</w:t>
            </w:r>
          </w:p>
        </w:tc>
        <w:tc>
          <w:tcPr>
            <w:tcW w:w="478" w:type="pct"/>
            <w:shd w:val="clear" w:color="auto" w:fill="D9E2F3" w:themeFill="accent1" w:themeFillTint="33"/>
            <w:vAlign w:val="bottom"/>
          </w:tcPr>
          <w:p w14:paraId="052ABA89" w14:textId="042210B7" w:rsidR="00D7315C" w:rsidRPr="0049038C" w:rsidRDefault="00D7315C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49038C">
              <w:rPr>
                <w:b/>
                <w:bCs/>
                <w:sz w:val="20"/>
                <w:szCs w:val="20"/>
              </w:rPr>
              <w:t>Priority</w:t>
            </w:r>
            <w:r w:rsidR="00E50E2A" w:rsidRPr="0049038C">
              <w:rPr>
                <w:b/>
                <w:bCs/>
                <w:sz w:val="20"/>
                <w:szCs w:val="20"/>
              </w:rPr>
              <w:t xml:space="preserve"> in Cyber Event</w:t>
            </w:r>
          </w:p>
        </w:tc>
        <w:tc>
          <w:tcPr>
            <w:tcW w:w="560" w:type="pct"/>
            <w:shd w:val="clear" w:color="auto" w:fill="D9E2F3" w:themeFill="accent1" w:themeFillTint="33"/>
            <w:vAlign w:val="bottom"/>
          </w:tcPr>
          <w:p w14:paraId="4460C141" w14:textId="4D4903FC" w:rsidR="00D7315C" w:rsidRPr="0049038C" w:rsidRDefault="00D7315C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49038C">
              <w:rPr>
                <w:b/>
                <w:bCs/>
                <w:sz w:val="20"/>
                <w:szCs w:val="20"/>
              </w:rPr>
              <w:t>IT Recovery Time Objective (RTO)</w:t>
            </w:r>
          </w:p>
        </w:tc>
        <w:tc>
          <w:tcPr>
            <w:tcW w:w="597" w:type="pct"/>
            <w:shd w:val="clear" w:color="auto" w:fill="D9E2F3" w:themeFill="accent1" w:themeFillTint="33"/>
            <w:vAlign w:val="bottom"/>
          </w:tcPr>
          <w:p w14:paraId="4EE2AF6F" w14:textId="77777777" w:rsidR="00D7315C" w:rsidRPr="0049038C" w:rsidRDefault="00D7315C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49038C">
              <w:rPr>
                <w:b/>
                <w:bCs/>
                <w:sz w:val="20"/>
                <w:szCs w:val="20"/>
              </w:rPr>
              <w:t>Recovery Point Objective (RPO)</w:t>
            </w:r>
          </w:p>
        </w:tc>
        <w:tc>
          <w:tcPr>
            <w:tcW w:w="1145" w:type="pct"/>
            <w:shd w:val="clear" w:color="auto" w:fill="D9E2F3" w:themeFill="accent1" w:themeFillTint="33"/>
            <w:vAlign w:val="bottom"/>
          </w:tcPr>
          <w:p w14:paraId="6971177A" w14:textId="77777777" w:rsidR="00D7315C" w:rsidRPr="0049038C" w:rsidRDefault="00D7315C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49038C">
              <w:rPr>
                <w:b/>
                <w:bCs/>
                <w:sz w:val="20"/>
                <w:szCs w:val="20"/>
              </w:rPr>
              <w:t>Unit Responsible/Point of Contact</w:t>
            </w:r>
          </w:p>
        </w:tc>
        <w:tc>
          <w:tcPr>
            <w:tcW w:w="1355" w:type="pct"/>
            <w:shd w:val="clear" w:color="auto" w:fill="D9E2F3" w:themeFill="accent1" w:themeFillTint="33"/>
            <w:vAlign w:val="bottom"/>
          </w:tcPr>
          <w:p w14:paraId="329EA193" w14:textId="77777777" w:rsidR="00D7315C" w:rsidRPr="0049038C" w:rsidRDefault="00D7315C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49038C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D7315C" w14:paraId="7D18CB49" w14:textId="77777777" w:rsidTr="008205C0">
        <w:trPr>
          <w:jc w:val="center"/>
        </w:trPr>
        <w:tc>
          <w:tcPr>
            <w:tcW w:w="865" w:type="pct"/>
          </w:tcPr>
          <w:p w14:paraId="1EF01DEE" w14:textId="1A7D530B" w:rsidR="00D7315C" w:rsidRDefault="00D7315C" w:rsidP="00040156">
            <w:pPr>
              <w:pStyle w:val="TableParagraph"/>
            </w:pPr>
          </w:p>
        </w:tc>
        <w:tc>
          <w:tcPr>
            <w:tcW w:w="478" w:type="pct"/>
          </w:tcPr>
          <w:p w14:paraId="2C2A64C8" w14:textId="36327A24" w:rsidR="00D7315C" w:rsidRDefault="00D7315C" w:rsidP="00040156">
            <w:pPr>
              <w:pStyle w:val="TableParagraph"/>
            </w:pPr>
          </w:p>
        </w:tc>
        <w:tc>
          <w:tcPr>
            <w:tcW w:w="560" w:type="pct"/>
          </w:tcPr>
          <w:p w14:paraId="7CB8F7F1" w14:textId="164E7595" w:rsidR="00D7315C" w:rsidRDefault="00D7315C" w:rsidP="00040156">
            <w:pPr>
              <w:pStyle w:val="TableParagraph"/>
            </w:pPr>
          </w:p>
        </w:tc>
        <w:tc>
          <w:tcPr>
            <w:tcW w:w="597" w:type="pct"/>
          </w:tcPr>
          <w:p w14:paraId="5F0CD980" w14:textId="137E183B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0B00F492" w14:textId="5CB762BD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3EB33C30" w14:textId="32641890" w:rsidR="00D7315C" w:rsidRDefault="00D7315C" w:rsidP="00601B40">
            <w:pPr>
              <w:pStyle w:val="TableParagraph"/>
              <w:jc w:val="left"/>
            </w:pPr>
          </w:p>
        </w:tc>
      </w:tr>
      <w:tr w:rsidR="00D7315C" w14:paraId="7AE327FB" w14:textId="77777777" w:rsidTr="008205C0">
        <w:trPr>
          <w:jc w:val="center"/>
        </w:trPr>
        <w:tc>
          <w:tcPr>
            <w:tcW w:w="865" w:type="pct"/>
          </w:tcPr>
          <w:p w14:paraId="3B3BA528" w14:textId="2E8571C1" w:rsidR="00D7315C" w:rsidRDefault="00D7315C" w:rsidP="00040156">
            <w:pPr>
              <w:pStyle w:val="TableParagraph"/>
            </w:pPr>
          </w:p>
        </w:tc>
        <w:tc>
          <w:tcPr>
            <w:tcW w:w="478" w:type="pct"/>
          </w:tcPr>
          <w:p w14:paraId="374939FB" w14:textId="56E3B687" w:rsidR="00D7315C" w:rsidRDefault="00D7315C" w:rsidP="00040156">
            <w:pPr>
              <w:pStyle w:val="TableParagraph"/>
            </w:pPr>
          </w:p>
        </w:tc>
        <w:tc>
          <w:tcPr>
            <w:tcW w:w="560" w:type="pct"/>
          </w:tcPr>
          <w:p w14:paraId="7A3BD043" w14:textId="0B1BB9FE" w:rsidR="00D7315C" w:rsidRDefault="00D7315C" w:rsidP="00040156">
            <w:pPr>
              <w:pStyle w:val="TableParagraph"/>
            </w:pPr>
          </w:p>
        </w:tc>
        <w:tc>
          <w:tcPr>
            <w:tcW w:w="597" w:type="pct"/>
          </w:tcPr>
          <w:p w14:paraId="63B18749" w14:textId="0BF7C79D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2C9FD98E" w14:textId="3914A42B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0B69F4DB" w14:textId="3DD23647" w:rsidR="00D7315C" w:rsidRDefault="00D7315C" w:rsidP="00601B40">
            <w:pPr>
              <w:pStyle w:val="TableParagraph"/>
              <w:jc w:val="left"/>
            </w:pPr>
          </w:p>
        </w:tc>
      </w:tr>
      <w:tr w:rsidR="00D7315C" w14:paraId="0330283E" w14:textId="77777777" w:rsidTr="008205C0">
        <w:trPr>
          <w:jc w:val="center"/>
        </w:trPr>
        <w:tc>
          <w:tcPr>
            <w:tcW w:w="865" w:type="pct"/>
          </w:tcPr>
          <w:p w14:paraId="7781D1C0" w14:textId="5069C457" w:rsidR="00D7315C" w:rsidRDefault="00D7315C" w:rsidP="00040156">
            <w:pPr>
              <w:pStyle w:val="TableParagraph"/>
              <w:jc w:val="left"/>
            </w:pPr>
          </w:p>
        </w:tc>
        <w:tc>
          <w:tcPr>
            <w:tcW w:w="478" w:type="pct"/>
          </w:tcPr>
          <w:p w14:paraId="47AAF6B9" w14:textId="78DE30C8" w:rsidR="00D7315C" w:rsidRDefault="00D7315C" w:rsidP="00040156">
            <w:pPr>
              <w:pStyle w:val="TableParagraph"/>
            </w:pPr>
          </w:p>
        </w:tc>
        <w:tc>
          <w:tcPr>
            <w:tcW w:w="560" w:type="pct"/>
          </w:tcPr>
          <w:p w14:paraId="4A589F78" w14:textId="0C4DBA28" w:rsidR="00D7315C" w:rsidRDefault="00D7315C" w:rsidP="00040156">
            <w:pPr>
              <w:pStyle w:val="TableParagraph"/>
            </w:pPr>
          </w:p>
        </w:tc>
        <w:tc>
          <w:tcPr>
            <w:tcW w:w="597" w:type="pct"/>
          </w:tcPr>
          <w:p w14:paraId="44EAAE03" w14:textId="1FB635B9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7A2286BF" w14:textId="5BEA893B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19984F8A" w14:textId="6F3B1BA5" w:rsidR="00D7315C" w:rsidRDefault="00D7315C" w:rsidP="00601B40">
            <w:pPr>
              <w:pStyle w:val="TableParagraph"/>
              <w:jc w:val="left"/>
            </w:pPr>
          </w:p>
        </w:tc>
      </w:tr>
      <w:tr w:rsidR="00D7315C" w14:paraId="3B5CDE56" w14:textId="77777777" w:rsidTr="008205C0">
        <w:trPr>
          <w:jc w:val="center"/>
        </w:trPr>
        <w:tc>
          <w:tcPr>
            <w:tcW w:w="865" w:type="pct"/>
          </w:tcPr>
          <w:p w14:paraId="3E4FFA58" w14:textId="049E2589" w:rsidR="00D7315C" w:rsidRDefault="00D7315C" w:rsidP="00040156">
            <w:pPr>
              <w:pStyle w:val="TableParagraph"/>
              <w:jc w:val="left"/>
            </w:pPr>
          </w:p>
        </w:tc>
        <w:tc>
          <w:tcPr>
            <w:tcW w:w="478" w:type="pct"/>
          </w:tcPr>
          <w:p w14:paraId="10C303E1" w14:textId="7F025D64" w:rsidR="00D7315C" w:rsidRDefault="00D7315C" w:rsidP="00040156">
            <w:pPr>
              <w:pStyle w:val="TableParagraph"/>
            </w:pPr>
          </w:p>
        </w:tc>
        <w:tc>
          <w:tcPr>
            <w:tcW w:w="560" w:type="pct"/>
          </w:tcPr>
          <w:p w14:paraId="1D43CF26" w14:textId="4DA765BA" w:rsidR="00D7315C" w:rsidRDefault="00D7315C" w:rsidP="00040156">
            <w:pPr>
              <w:pStyle w:val="TableParagraph"/>
            </w:pPr>
          </w:p>
        </w:tc>
        <w:tc>
          <w:tcPr>
            <w:tcW w:w="597" w:type="pct"/>
          </w:tcPr>
          <w:p w14:paraId="4D6E9BBA" w14:textId="6B062571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27590DE2" w14:textId="010FDDED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1E764C61" w14:textId="2F09016A" w:rsidR="00D7315C" w:rsidRDefault="00D7315C" w:rsidP="00601B40">
            <w:pPr>
              <w:pStyle w:val="TableParagraph"/>
              <w:jc w:val="left"/>
            </w:pPr>
          </w:p>
        </w:tc>
      </w:tr>
      <w:tr w:rsidR="00D7315C" w14:paraId="7D10A232" w14:textId="77777777" w:rsidTr="008205C0">
        <w:trPr>
          <w:jc w:val="center"/>
        </w:trPr>
        <w:tc>
          <w:tcPr>
            <w:tcW w:w="865" w:type="pct"/>
          </w:tcPr>
          <w:p w14:paraId="69849475" w14:textId="4212A9C6" w:rsidR="00D7315C" w:rsidRDefault="00D7315C" w:rsidP="00040156">
            <w:pPr>
              <w:pStyle w:val="TableParagraph"/>
            </w:pPr>
          </w:p>
        </w:tc>
        <w:tc>
          <w:tcPr>
            <w:tcW w:w="478" w:type="pct"/>
          </w:tcPr>
          <w:p w14:paraId="49A4C93D" w14:textId="77777777" w:rsidR="00D7315C" w:rsidRDefault="00D7315C" w:rsidP="00040156">
            <w:pPr>
              <w:pStyle w:val="TableParagraph"/>
            </w:pPr>
          </w:p>
        </w:tc>
        <w:tc>
          <w:tcPr>
            <w:tcW w:w="560" w:type="pct"/>
          </w:tcPr>
          <w:p w14:paraId="1E4046B7" w14:textId="6555E422" w:rsidR="00D7315C" w:rsidRDefault="00D7315C" w:rsidP="00040156">
            <w:pPr>
              <w:pStyle w:val="TableParagraph"/>
            </w:pPr>
          </w:p>
        </w:tc>
        <w:tc>
          <w:tcPr>
            <w:tcW w:w="597" w:type="pct"/>
          </w:tcPr>
          <w:p w14:paraId="22E5AEC7" w14:textId="73568EB1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606EC908" w14:textId="77777777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15230F5A" w14:textId="77777777" w:rsidR="00D7315C" w:rsidRDefault="00D7315C" w:rsidP="00601B40">
            <w:pPr>
              <w:pStyle w:val="TableParagraph"/>
              <w:jc w:val="left"/>
            </w:pPr>
          </w:p>
        </w:tc>
      </w:tr>
      <w:tr w:rsidR="00D7315C" w14:paraId="41E6C956" w14:textId="77777777" w:rsidTr="008205C0">
        <w:trPr>
          <w:jc w:val="center"/>
        </w:trPr>
        <w:tc>
          <w:tcPr>
            <w:tcW w:w="865" w:type="pct"/>
          </w:tcPr>
          <w:p w14:paraId="022B4257" w14:textId="6107E2D3" w:rsidR="00D7315C" w:rsidRDefault="00D7315C" w:rsidP="00040156">
            <w:pPr>
              <w:pStyle w:val="TableParagraph"/>
              <w:jc w:val="left"/>
            </w:pPr>
          </w:p>
        </w:tc>
        <w:tc>
          <w:tcPr>
            <w:tcW w:w="478" w:type="pct"/>
          </w:tcPr>
          <w:p w14:paraId="5B8751D8" w14:textId="18C5C588" w:rsidR="00D7315C" w:rsidRDefault="00D7315C" w:rsidP="00040156">
            <w:pPr>
              <w:pStyle w:val="TableParagraph"/>
            </w:pPr>
          </w:p>
        </w:tc>
        <w:tc>
          <w:tcPr>
            <w:tcW w:w="560" w:type="pct"/>
          </w:tcPr>
          <w:p w14:paraId="509CC5EB" w14:textId="71B21830" w:rsidR="00D7315C" w:rsidRDefault="00D7315C" w:rsidP="00040156">
            <w:pPr>
              <w:pStyle w:val="TableParagraph"/>
            </w:pPr>
          </w:p>
        </w:tc>
        <w:tc>
          <w:tcPr>
            <w:tcW w:w="597" w:type="pct"/>
          </w:tcPr>
          <w:p w14:paraId="296198B3" w14:textId="7E63FFAB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202BCAB8" w14:textId="2C9F6C97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4B0CB774" w14:textId="1175D35A" w:rsidR="00D7315C" w:rsidRDefault="00D7315C" w:rsidP="00601B40">
            <w:pPr>
              <w:pStyle w:val="TableParagraph"/>
              <w:jc w:val="left"/>
            </w:pPr>
          </w:p>
        </w:tc>
      </w:tr>
      <w:tr w:rsidR="00D7315C" w14:paraId="6F49BCAC" w14:textId="77777777" w:rsidTr="008205C0">
        <w:trPr>
          <w:jc w:val="center"/>
        </w:trPr>
        <w:tc>
          <w:tcPr>
            <w:tcW w:w="865" w:type="pct"/>
          </w:tcPr>
          <w:p w14:paraId="4DC6CD2C" w14:textId="0695A6F3" w:rsidR="00D7315C" w:rsidRPr="00917A24" w:rsidRDefault="00D7315C" w:rsidP="00040156">
            <w:pPr>
              <w:pStyle w:val="TableParagraph"/>
            </w:pPr>
          </w:p>
        </w:tc>
        <w:tc>
          <w:tcPr>
            <w:tcW w:w="478" w:type="pct"/>
          </w:tcPr>
          <w:p w14:paraId="280E86BC" w14:textId="77777777" w:rsidR="00D7315C" w:rsidRDefault="00D7315C" w:rsidP="00040156">
            <w:pPr>
              <w:pStyle w:val="TableParagraph"/>
            </w:pPr>
          </w:p>
        </w:tc>
        <w:tc>
          <w:tcPr>
            <w:tcW w:w="560" w:type="pct"/>
          </w:tcPr>
          <w:p w14:paraId="5EB9DE29" w14:textId="39D5B465" w:rsidR="00D7315C" w:rsidRDefault="00D7315C" w:rsidP="00040156">
            <w:pPr>
              <w:pStyle w:val="TableParagraph"/>
            </w:pPr>
          </w:p>
        </w:tc>
        <w:tc>
          <w:tcPr>
            <w:tcW w:w="597" w:type="pct"/>
          </w:tcPr>
          <w:p w14:paraId="1B8CA82F" w14:textId="529DAA87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7E1CCC04" w14:textId="66DE7C87" w:rsidR="00D7315C" w:rsidRDefault="00D7315C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31CBB774" w14:textId="52CB2F12" w:rsidR="00D7315C" w:rsidRDefault="00D7315C" w:rsidP="00601B40">
            <w:pPr>
              <w:pStyle w:val="TableParagraph"/>
              <w:jc w:val="left"/>
            </w:pPr>
          </w:p>
        </w:tc>
      </w:tr>
      <w:tr w:rsidR="00BB6C20" w14:paraId="0A68EC7B" w14:textId="77777777" w:rsidTr="008205C0">
        <w:trPr>
          <w:jc w:val="center"/>
        </w:trPr>
        <w:tc>
          <w:tcPr>
            <w:tcW w:w="865" w:type="pct"/>
          </w:tcPr>
          <w:p w14:paraId="62BF1C5D" w14:textId="77777777" w:rsidR="00BB6C20" w:rsidRPr="00917A24" w:rsidRDefault="00BB6C20" w:rsidP="00040156">
            <w:pPr>
              <w:pStyle w:val="TableParagraph"/>
            </w:pPr>
          </w:p>
        </w:tc>
        <w:tc>
          <w:tcPr>
            <w:tcW w:w="478" w:type="pct"/>
          </w:tcPr>
          <w:p w14:paraId="58AFFD44" w14:textId="77777777" w:rsidR="00BB6C20" w:rsidRDefault="00BB6C20" w:rsidP="00040156">
            <w:pPr>
              <w:pStyle w:val="TableParagraph"/>
            </w:pPr>
          </w:p>
        </w:tc>
        <w:tc>
          <w:tcPr>
            <w:tcW w:w="560" w:type="pct"/>
          </w:tcPr>
          <w:p w14:paraId="7293FF9A" w14:textId="77777777" w:rsidR="00BB6C20" w:rsidRDefault="00BB6C20" w:rsidP="00040156">
            <w:pPr>
              <w:pStyle w:val="TableParagraph"/>
            </w:pPr>
          </w:p>
        </w:tc>
        <w:tc>
          <w:tcPr>
            <w:tcW w:w="597" w:type="pct"/>
          </w:tcPr>
          <w:p w14:paraId="32C1B859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4CC9FC7B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7BE7E5D4" w14:textId="77777777" w:rsidR="00BB6C20" w:rsidRDefault="00BB6C20" w:rsidP="00601B40">
            <w:pPr>
              <w:pStyle w:val="TableParagraph"/>
              <w:jc w:val="left"/>
            </w:pPr>
          </w:p>
        </w:tc>
      </w:tr>
      <w:tr w:rsidR="00BB6C20" w14:paraId="290B3748" w14:textId="77777777" w:rsidTr="008205C0">
        <w:trPr>
          <w:jc w:val="center"/>
        </w:trPr>
        <w:tc>
          <w:tcPr>
            <w:tcW w:w="865" w:type="pct"/>
          </w:tcPr>
          <w:p w14:paraId="09A69827" w14:textId="77777777" w:rsidR="00BB6C20" w:rsidRPr="00917A24" w:rsidRDefault="00BB6C20" w:rsidP="00040156">
            <w:pPr>
              <w:pStyle w:val="TableParagraph"/>
            </w:pPr>
          </w:p>
        </w:tc>
        <w:tc>
          <w:tcPr>
            <w:tcW w:w="478" w:type="pct"/>
          </w:tcPr>
          <w:p w14:paraId="5727D8D9" w14:textId="77777777" w:rsidR="00BB6C20" w:rsidRDefault="00BB6C20" w:rsidP="00040156">
            <w:pPr>
              <w:pStyle w:val="TableParagraph"/>
            </w:pPr>
          </w:p>
        </w:tc>
        <w:tc>
          <w:tcPr>
            <w:tcW w:w="560" w:type="pct"/>
          </w:tcPr>
          <w:p w14:paraId="2EB6DE04" w14:textId="77777777" w:rsidR="00BB6C20" w:rsidRDefault="00BB6C20" w:rsidP="00040156">
            <w:pPr>
              <w:pStyle w:val="TableParagraph"/>
            </w:pPr>
          </w:p>
        </w:tc>
        <w:tc>
          <w:tcPr>
            <w:tcW w:w="597" w:type="pct"/>
          </w:tcPr>
          <w:p w14:paraId="3870097C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3D289F35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5A7080D4" w14:textId="77777777" w:rsidR="00BB6C20" w:rsidRDefault="00BB6C20" w:rsidP="00601B40">
            <w:pPr>
              <w:pStyle w:val="TableParagraph"/>
              <w:jc w:val="left"/>
            </w:pPr>
          </w:p>
        </w:tc>
      </w:tr>
      <w:tr w:rsidR="00BB6C20" w14:paraId="77409F26" w14:textId="77777777" w:rsidTr="008205C0">
        <w:trPr>
          <w:jc w:val="center"/>
        </w:trPr>
        <w:tc>
          <w:tcPr>
            <w:tcW w:w="865" w:type="pct"/>
          </w:tcPr>
          <w:p w14:paraId="436E1FB5" w14:textId="77777777" w:rsidR="00BB6C20" w:rsidRPr="00917A24" w:rsidRDefault="00BB6C20" w:rsidP="00040156">
            <w:pPr>
              <w:pStyle w:val="TableParagraph"/>
            </w:pPr>
          </w:p>
        </w:tc>
        <w:tc>
          <w:tcPr>
            <w:tcW w:w="478" w:type="pct"/>
          </w:tcPr>
          <w:p w14:paraId="72C344FB" w14:textId="77777777" w:rsidR="00BB6C20" w:rsidRDefault="00BB6C20" w:rsidP="00040156">
            <w:pPr>
              <w:pStyle w:val="TableParagraph"/>
            </w:pPr>
          </w:p>
        </w:tc>
        <w:tc>
          <w:tcPr>
            <w:tcW w:w="560" w:type="pct"/>
          </w:tcPr>
          <w:p w14:paraId="483A5668" w14:textId="77777777" w:rsidR="00BB6C20" w:rsidRDefault="00BB6C20" w:rsidP="00040156">
            <w:pPr>
              <w:pStyle w:val="TableParagraph"/>
            </w:pPr>
          </w:p>
        </w:tc>
        <w:tc>
          <w:tcPr>
            <w:tcW w:w="597" w:type="pct"/>
          </w:tcPr>
          <w:p w14:paraId="0111AC20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1E050106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4104FBE7" w14:textId="77777777" w:rsidR="00BB6C20" w:rsidRDefault="00BB6C20" w:rsidP="00601B40">
            <w:pPr>
              <w:pStyle w:val="TableParagraph"/>
              <w:jc w:val="left"/>
            </w:pPr>
          </w:p>
        </w:tc>
      </w:tr>
      <w:tr w:rsidR="00BB6C20" w14:paraId="6FAA8A4A" w14:textId="77777777" w:rsidTr="008205C0">
        <w:trPr>
          <w:jc w:val="center"/>
        </w:trPr>
        <w:tc>
          <w:tcPr>
            <w:tcW w:w="865" w:type="pct"/>
          </w:tcPr>
          <w:p w14:paraId="47853940" w14:textId="77777777" w:rsidR="00BB6C20" w:rsidRPr="00917A24" w:rsidRDefault="00BB6C20" w:rsidP="00040156">
            <w:pPr>
              <w:pStyle w:val="TableParagraph"/>
            </w:pPr>
          </w:p>
        </w:tc>
        <w:tc>
          <w:tcPr>
            <w:tcW w:w="478" w:type="pct"/>
          </w:tcPr>
          <w:p w14:paraId="5CF23200" w14:textId="77777777" w:rsidR="00BB6C20" w:rsidRDefault="00BB6C20" w:rsidP="00040156">
            <w:pPr>
              <w:pStyle w:val="TableParagraph"/>
            </w:pPr>
          </w:p>
        </w:tc>
        <w:tc>
          <w:tcPr>
            <w:tcW w:w="560" w:type="pct"/>
          </w:tcPr>
          <w:p w14:paraId="52751D77" w14:textId="77777777" w:rsidR="00BB6C20" w:rsidRDefault="00BB6C20" w:rsidP="00040156">
            <w:pPr>
              <w:pStyle w:val="TableParagraph"/>
            </w:pPr>
          </w:p>
        </w:tc>
        <w:tc>
          <w:tcPr>
            <w:tcW w:w="597" w:type="pct"/>
          </w:tcPr>
          <w:p w14:paraId="71F8348C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5A04C24A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039E6C39" w14:textId="77777777" w:rsidR="00BB6C20" w:rsidRDefault="00BB6C20" w:rsidP="00601B40">
            <w:pPr>
              <w:pStyle w:val="TableParagraph"/>
              <w:jc w:val="left"/>
            </w:pPr>
          </w:p>
        </w:tc>
      </w:tr>
      <w:tr w:rsidR="00BB6C20" w14:paraId="009BC797" w14:textId="77777777" w:rsidTr="008205C0">
        <w:trPr>
          <w:jc w:val="center"/>
        </w:trPr>
        <w:tc>
          <w:tcPr>
            <w:tcW w:w="865" w:type="pct"/>
          </w:tcPr>
          <w:p w14:paraId="16520902" w14:textId="77777777" w:rsidR="00BB6C20" w:rsidRPr="00917A24" w:rsidRDefault="00BB6C20" w:rsidP="00040156">
            <w:pPr>
              <w:pStyle w:val="TableParagraph"/>
            </w:pPr>
          </w:p>
        </w:tc>
        <w:tc>
          <w:tcPr>
            <w:tcW w:w="478" w:type="pct"/>
          </w:tcPr>
          <w:p w14:paraId="643045A6" w14:textId="77777777" w:rsidR="00BB6C20" w:rsidRDefault="00BB6C20" w:rsidP="00040156">
            <w:pPr>
              <w:pStyle w:val="TableParagraph"/>
            </w:pPr>
          </w:p>
        </w:tc>
        <w:tc>
          <w:tcPr>
            <w:tcW w:w="560" w:type="pct"/>
          </w:tcPr>
          <w:p w14:paraId="2AECECCA" w14:textId="77777777" w:rsidR="00BB6C20" w:rsidRDefault="00BB6C20" w:rsidP="00040156">
            <w:pPr>
              <w:pStyle w:val="TableParagraph"/>
            </w:pPr>
          </w:p>
        </w:tc>
        <w:tc>
          <w:tcPr>
            <w:tcW w:w="597" w:type="pct"/>
          </w:tcPr>
          <w:p w14:paraId="5E44C20B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145" w:type="pct"/>
          </w:tcPr>
          <w:p w14:paraId="0ED516D6" w14:textId="77777777" w:rsidR="00BB6C20" w:rsidRDefault="00BB6C20" w:rsidP="00601B40">
            <w:pPr>
              <w:pStyle w:val="TableParagraph"/>
              <w:jc w:val="left"/>
            </w:pPr>
          </w:p>
        </w:tc>
        <w:tc>
          <w:tcPr>
            <w:tcW w:w="1355" w:type="pct"/>
          </w:tcPr>
          <w:p w14:paraId="1FD9C65E" w14:textId="77777777" w:rsidR="00BB6C20" w:rsidRDefault="00BB6C20" w:rsidP="00601B40">
            <w:pPr>
              <w:pStyle w:val="TableParagraph"/>
              <w:jc w:val="left"/>
            </w:pPr>
          </w:p>
        </w:tc>
      </w:tr>
    </w:tbl>
    <w:p w14:paraId="6B2C3C4C" w14:textId="77777777" w:rsidR="00B77B9A" w:rsidRDefault="00B77B9A"/>
    <w:p w14:paraId="4B7F630B" w14:textId="3195CF74" w:rsidR="009B2E3E" w:rsidRPr="00601B40" w:rsidRDefault="00437304" w:rsidP="005515B9">
      <w:pPr>
        <w:rPr>
          <w:b/>
          <w:bCs/>
          <w:sz w:val="28"/>
          <w:szCs w:val="28"/>
        </w:rPr>
      </w:pPr>
      <w:r w:rsidRPr="00601B40">
        <w:rPr>
          <w:b/>
          <w:bCs/>
          <w:sz w:val="28"/>
          <w:szCs w:val="28"/>
        </w:rPr>
        <w:t>Section 6 – Communication Modalities</w:t>
      </w:r>
    </w:p>
    <w:p w14:paraId="10F27BF5" w14:textId="4CDB23C3" w:rsidR="008C1105" w:rsidRDefault="001B0752">
      <w:r>
        <w:t xml:space="preserve">For the purposes of the cybersecurity workshop, please identify </w:t>
      </w:r>
      <w:r w:rsidRPr="00661DFC">
        <w:rPr>
          <w:b/>
          <w:bCs/>
        </w:rPr>
        <w:t>all communication</w:t>
      </w:r>
      <w:r>
        <w:t xml:space="preserve"> modalities</w:t>
      </w:r>
      <w:r w:rsidR="00CA20DE">
        <w:t xml:space="preserve">, and identify the </w:t>
      </w:r>
      <w:r w:rsidR="00CA20DE" w:rsidRPr="00706AD8">
        <w:rPr>
          <w:b/>
          <w:bCs/>
        </w:rPr>
        <w:t>top five</w:t>
      </w:r>
      <w:r w:rsidR="00CA20DE">
        <w:t xml:space="preserve"> priorities</w:t>
      </w:r>
      <w:r>
        <w:t>.</w:t>
      </w:r>
    </w:p>
    <w:tbl>
      <w:tblPr>
        <w:tblStyle w:val="TableGrid"/>
        <w:tblW w:w="529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990"/>
        <w:gridCol w:w="1707"/>
        <w:gridCol w:w="1531"/>
        <w:gridCol w:w="1798"/>
        <w:gridCol w:w="2345"/>
      </w:tblGrid>
      <w:tr w:rsidR="007B6185" w14:paraId="554C0F32" w14:textId="77777777" w:rsidTr="007B6185">
        <w:trPr>
          <w:trHeight w:val="288"/>
        </w:trPr>
        <w:tc>
          <w:tcPr>
            <w:tcW w:w="5000" w:type="pct"/>
            <w:gridSpan w:val="6"/>
            <w:shd w:val="clear" w:color="auto" w:fill="1F3864" w:themeFill="accent1" w:themeFillShade="80"/>
          </w:tcPr>
          <w:p w14:paraId="76131651" w14:textId="17D45C37" w:rsidR="007B6185" w:rsidRPr="00FA2C8E" w:rsidRDefault="007B6185" w:rsidP="00040156">
            <w:pPr>
              <w:pStyle w:val="Heading5"/>
            </w:pPr>
            <w:r w:rsidRPr="006943C5">
              <w:t>Communication Modalities</w:t>
            </w:r>
          </w:p>
        </w:tc>
      </w:tr>
      <w:tr w:rsidR="007B6185" w14:paraId="22AFC962" w14:textId="77777777" w:rsidTr="002E7944">
        <w:trPr>
          <w:trHeight w:val="276"/>
        </w:trPr>
        <w:tc>
          <w:tcPr>
            <w:tcW w:w="773" w:type="pct"/>
            <w:shd w:val="clear" w:color="auto" w:fill="D9E2F3" w:themeFill="accent1" w:themeFillTint="33"/>
          </w:tcPr>
          <w:p w14:paraId="61EFCF0C" w14:textId="77777777" w:rsidR="00DE7FE2" w:rsidRPr="002E7944" w:rsidRDefault="00DE7FE2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2E7944">
              <w:rPr>
                <w:b/>
                <w:bCs/>
                <w:sz w:val="20"/>
                <w:szCs w:val="20"/>
              </w:rPr>
              <w:t>Communication System</w:t>
            </w:r>
          </w:p>
        </w:tc>
        <w:tc>
          <w:tcPr>
            <w:tcW w:w="500" w:type="pct"/>
            <w:shd w:val="clear" w:color="auto" w:fill="D9E2F3" w:themeFill="accent1" w:themeFillTint="33"/>
          </w:tcPr>
          <w:p w14:paraId="7C739FFA" w14:textId="1D53592E" w:rsidR="00DE7FE2" w:rsidRPr="002E7944" w:rsidRDefault="00DE7FE2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2E7944">
              <w:rPr>
                <w:b/>
                <w:bCs/>
                <w:sz w:val="20"/>
                <w:szCs w:val="20"/>
              </w:rPr>
              <w:t>Priority</w:t>
            </w:r>
            <w:r w:rsidR="002E7944" w:rsidRPr="002E7944">
              <w:rPr>
                <w:b/>
                <w:bCs/>
                <w:sz w:val="20"/>
                <w:szCs w:val="20"/>
              </w:rPr>
              <w:t xml:space="preserve"> in Cyber Event</w:t>
            </w:r>
          </w:p>
        </w:tc>
        <w:tc>
          <w:tcPr>
            <w:tcW w:w="862" w:type="pct"/>
            <w:shd w:val="clear" w:color="auto" w:fill="D9E2F3" w:themeFill="accent1" w:themeFillTint="33"/>
          </w:tcPr>
          <w:p w14:paraId="47E6F00D" w14:textId="6ECAFDB3" w:rsidR="00DE7FE2" w:rsidRPr="002E7944" w:rsidRDefault="00DE7FE2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2E7944">
              <w:rPr>
                <w:b/>
                <w:bCs/>
                <w:sz w:val="20"/>
                <w:szCs w:val="20"/>
              </w:rPr>
              <w:t>Where is system located?</w:t>
            </w:r>
          </w:p>
        </w:tc>
        <w:tc>
          <w:tcPr>
            <w:tcW w:w="773" w:type="pct"/>
            <w:shd w:val="clear" w:color="auto" w:fill="D9E2F3" w:themeFill="accent1" w:themeFillTint="33"/>
          </w:tcPr>
          <w:p w14:paraId="019403C2" w14:textId="77777777" w:rsidR="00DE7FE2" w:rsidRPr="002E7944" w:rsidRDefault="00DE7FE2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2E7944">
              <w:rPr>
                <w:b/>
                <w:bCs/>
                <w:sz w:val="20"/>
                <w:szCs w:val="20"/>
              </w:rPr>
              <w:t>Who has access?</w:t>
            </w:r>
          </w:p>
        </w:tc>
        <w:tc>
          <w:tcPr>
            <w:tcW w:w="908" w:type="pct"/>
            <w:shd w:val="clear" w:color="auto" w:fill="D9E2F3" w:themeFill="accent1" w:themeFillTint="33"/>
          </w:tcPr>
          <w:p w14:paraId="2660E592" w14:textId="77777777" w:rsidR="00DE7FE2" w:rsidRPr="002E7944" w:rsidRDefault="00DE7FE2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2E7944">
              <w:rPr>
                <w:b/>
                <w:bCs/>
                <w:sz w:val="20"/>
                <w:szCs w:val="20"/>
              </w:rPr>
              <w:t>Unit responsible?</w:t>
            </w:r>
          </w:p>
        </w:tc>
        <w:tc>
          <w:tcPr>
            <w:tcW w:w="1184" w:type="pct"/>
            <w:shd w:val="clear" w:color="auto" w:fill="D9E2F3" w:themeFill="accent1" w:themeFillTint="33"/>
          </w:tcPr>
          <w:p w14:paraId="6E53DF70" w14:textId="77777777" w:rsidR="00DE7FE2" w:rsidRPr="002E7944" w:rsidRDefault="00DE7FE2" w:rsidP="00040156">
            <w:pPr>
              <w:pStyle w:val="Heading6"/>
              <w:rPr>
                <w:b/>
                <w:bCs/>
                <w:sz w:val="20"/>
                <w:szCs w:val="20"/>
              </w:rPr>
            </w:pPr>
            <w:r w:rsidRPr="002E7944">
              <w:rPr>
                <w:b/>
                <w:bCs/>
                <w:sz w:val="20"/>
                <w:szCs w:val="20"/>
              </w:rPr>
              <w:t>Who can receive communications?</w:t>
            </w:r>
          </w:p>
        </w:tc>
      </w:tr>
      <w:tr w:rsidR="007B6185" w14:paraId="0D3F14F7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4CCD6FDF" w14:textId="1645BAD4" w:rsidR="00DE7FE2" w:rsidRPr="00DE7FE2" w:rsidRDefault="00DE7FE2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2A7177EC" w14:textId="77777777" w:rsidR="00DE7FE2" w:rsidRPr="00DE7FE2" w:rsidRDefault="00DE7FE2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00498B7E" w14:textId="7FADF986" w:rsidR="00DE7FE2" w:rsidRPr="00DE7FE2" w:rsidRDefault="00DE7FE2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20790D35" w14:textId="4D60EAF0" w:rsidR="00DE7FE2" w:rsidRPr="00DE7FE2" w:rsidRDefault="00DE7FE2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5EFC7914" w14:textId="09783C1A" w:rsidR="00DE7FE2" w:rsidRPr="00DE7FE2" w:rsidRDefault="00DE7FE2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16BDDFCA" w14:textId="64A65FC0" w:rsidR="00DE7FE2" w:rsidRPr="00DE7FE2" w:rsidRDefault="00DE7FE2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  <w:tr w:rsidR="00A36C90" w14:paraId="1C8D44F2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4B9ABDF6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0A765904" w14:textId="77777777" w:rsidR="00A36C90" w:rsidRPr="00DE7FE2" w:rsidRDefault="00A36C90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7941AF56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67F081FB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10B7713F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6880496A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  <w:tr w:rsidR="00A36C90" w14:paraId="0695FC66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4FC24462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6AC64E99" w14:textId="77777777" w:rsidR="00A36C90" w:rsidRPr="00DE7FE2" w:rsidRDefault="00A36C90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54C22C1B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3822F0A2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2F76551D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69AC0057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  <w:tr w:rsidR="00A36C90" w14:paraId="1267E5DA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43CFF327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1BAFE9CD" w14:textId="77777777" w:rsidR="00A36C90" w:rsidRPr="00DE7FE2" w:rsidRDefault="00A36C90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46A90DA7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5E7D91A3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12490F7B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17E39F6D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  <w:tr w:rsidR="00A36C90" w14:paraId="29228FC9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55FE2596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11F4CEB3" w14:textId="77777777" w:rsidR="00A36C90" w:rsidRPr="00DE7FE2" w:rsidRDefault="00A36C90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77AA6F62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607FF1F2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2771A7C2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4E3D84F5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  <w:tr w:rsidR="00A36C90" w14:paraId="38C4840D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33B459E6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28E99EC1" w14:textId="77777777" w:rsidR="00A36C90" w:rsidRPr="00DE7FE2" w:rsidRDefault="00A36C90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257C0F8E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236D9254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3D936EE4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5C11FA84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  <w:tr w:rsidR="00A36C90" w14:paraId="24C20507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2A92E660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609CA938" w14:textId="77777777" w:rsidR="00A36C90" w:rsidRPr="00DE7FE2" w:rsidRDefault="00A36C90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7514B9F5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372EEC6F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1E311EB1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5D7320E6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  <w:tr w:rsidR="00A36C90" w14:paraId="4703A656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68E21F8B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45E0FBFA" w14:textId="77777777" w:rsidR="00A36C90" w:rsidRPr="00DE7FE2" w:rsidRDefault="00A36C90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632F6F8C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2DD743DF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36539F13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410A664E" w14:textId="77777777" w:rsidR="00A36C90" w:rsidRPr="00DE7FE2" w:rsidRDefault="00A36C90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  <w:tr w:rsidR="00AA1EA1" w14:paraId="4E664261" w14:textId="77777777" w:rsidTr="00A36C90">
        <w:trPr>
          <w:trHeight w:val="287"/>
        </w:trPr>
        <w:tc>
          <w:tcPr>
            <w:tcW w:w="773" w:type="pct"/>
            <w:shd w:val="clear" w:color="auto" w:fill="D9E2F3" w:themeFill="accent1" w:themeFillTint="33"/>
          </w:tcPr>
          <w:p w14:paraId="43BDA22E" w14:textId="77777777" w:rsidR="00AA1EA1" w:rsidRPr="00DE7FE2" w:rsidRDefault="00AA1EA1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500" w:type="pct"/>
          </w:tcPr>
          <w:p w14:paraId="5D039C98" w14:textId="77777777" w:rsidR="00AA1EA1" w:rsidRPr="00DE7FE2" w:rsidRDefault="00AA1EA1" w:rsidP="006B6532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62" w:type="pct"/>
          </w:tcPr>
          <w:p w14:paraId="6E9B63E9" w14:textId="77777777" w:rsidR="00AA1EA1" w:rsidRPr="00DE7FE2" w:rsidRDefault="00AA1EA1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773" w:type="pct"/>
          </w:tcPr>
          <w:p w14:paraId="5A54C2AD" w14:textId="77777777" w:rsidR="00AA1EA1" w:rsidRPr="00DE7FE2" w:rsidRDefault="00AA1EA1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908" w:type="pct"/>
          </w:tcPr>
          <w:p w14:paraId="00BD4962" w14:textId="77777777" w:rsidR="00AA1EA1" w:rsidRPr="00DE7FE2" w:rsidRDefault="00AA1EA1" w:rsidP="00040156">
            <w:pPr>
              <w:pStyle w:val="TableParagraph"/>
              <w:jc w:val="left"/>
              <w:rPr>
                <w:szCs w:val="20"/>
              </w:rPr>
            </w:pPr>
          </w:p>
        </w:tc>
        <w:tc>
          <w:tcPr>
            <w:tcW w:w="1184" w:type="pct"/>
          </w:tcPr>
          <w:p w14:paraId="78B4E29B" w14:textId="77777777" w:rsidR="00AA1EA1" w:rsidRPr="00DE7FE2" w:rsidRDefault="00AA1EA1" w:rsidP="00040156">
            <w:pPr>
              <w:pStyle w:val="TableParagraph"/>
              <w:jc w:val="left"/>
              <w:rPr>
                <w:szCs w:val="20"/>
              </w:rPr>
            </w:pPr>
          </w:p>
        </w:tc>
      </w:tr>
    </w:tbl>
    <w:p w14:paraId="36D720D3" w14:textId="77777777" w:rsidR="00C61D99" w:rsidRDefault="00C61D99"/>
    <w:p w14:paraId="507C1125" w14:textId="77777777" w:rsidR="00AA1EA1" w:rsidRDefault="00AA1EA1">
      <w:pPr>
        <w:rPr>
          <w:b/>
          <w:bCs/>
          <w:sz w:val="28"/>
          <w:szCs w:val="28"/>
        </w:rPr>
      </w:pPr>
    </w:p>
    <w:p w14:paraId="22E8FAC8" w14:textId="77777777" w:rsidR="00AA1EA1" w:rsidRDefault="00AA1EA1">
      <w:pPr>
        <w:rPr>
          <w:b/>
          <w:bCs/>
          <w:sz w:val="28"/>
          <w:szCs w:val="28"/>
        </w:rPr>
      </w:pPr>
    </w:p>
    <w:p w14:paraId="40D79629" w14:textId="77777777" w:rsidR="00AA1EA1" w:rsidRDefault="00AA1EA1">
      <w:pPr>
        <w:rPr>
          <w:b/>
          <w:bCs/>
          <w:sz w:val="28"/>
          <w:szCs w:val="28"/>
        </w:rPr>
      </w:pPr>
    </w:p>
    <w:p w14:paraId="38BDA6B5" w14:textId="5EE98D1E" w:rsidR="00264EB3" w:rsidRPr="00A81E68" w:rsidRDefault="003829FE">
      <w:pPr>
        <w:rPr>
          <w:b/>
          <w:bCs/>
          <w:sz w:val="28"/>
          <w:szCs w:val="28"/>
        </w:rPr>
      </w:pPr>
      <w:r w:rsidRPr="00A81E68">
        <w:rPr>
          <w:b/>
          <w:bCs/>
          <w:sz w:val="28"/>
          <w:szCs w:val="28"/>
        </w:rPr>
        <w:lastRenderedPageBreak/>
        <w:t>Section 7 – Critical IT Vendors</w:t>
      </w:r>
    </w:p>
    <w:p w14:paraId="0F7F71CB" w14:textId="6054F145" w:rsidR="003829FE" w:rsidRDefault="001B0752">
      <w:r>
        <w:t>Please</w:t>
      </w:r>
      <w:r w:rsidR="00AA1EA1">
        <w:t xml:space="preserve"> identify </w:t>
      </w:r>
      <w:r w:rsidR="004320F6">
        <w:t xml:space="preserve">who </w:t>
      </w:r>
      <w:r w:rsidR="00987516">
        <w:t xml:space="preserve">your IT vendors are and what services they can provide. </w:t>
      </w:r>
      <w:r>
        <w:t xml:space="preserve">At a minimum, please list your top </w:t>
      </w:r>
      <w:r w:rsidRPr="001B0752">
        <w:rPr>
          <w:b/>
          <w:bCs/>
        </w:rPr>
        <w:t xml:space="preserve">five </w:t>
      </w:r>
      <w:r>
        <w:t>critical IT vendors.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424"/>
        <w:gridCol w:w="5310"/>
        <w:gridCol w:w="1622"/>
      </w:tblGrid>
      <w:tr w:rsidR="00B22E41" w14:paraId="62E4E866" w14:textId="77777777" w:rsidTr="003E2100">
        <w:tc>
          <w:tcPr>
            <w:tcW w:w="5000" w:type="pct"/>
            <w:gridSpan w:val="3"/>
            <w:shd w:val="clear" w:color="auto" w:fill="1F3864" w:themeFill="accent1" w:themeFillShade="80"/>
          </w:tcPr>
          <w:p w14:paraId="76F9A968" w14:textId="5BA8ACA5" w:rsidR="00B22E41" w:rsidRPr="00270386" w:rsidRDefault="00B22E41" w:rsidP="003E2100">
            <w:pPr>
              <w:pStyle w:val="Heading5"/>
            </w:pPr>
            <w:r>
              <w:t xml:space="preserve">Critical IT Vendors </w:t>
            </w:r>
          </w:p>
        </w:tc>
      </w:tr>
      <w:tr w:rsidR="00B22E41" w14:paraId="133C5E21" w14:textId="77777777" w:rsidTr="00CD0E7C">
        <w:tc>
          <w:tcPr>
            <w:tcW w:w="1295" w:type="pct"/>
            <w:shd w:val="clear" w:color="auto" w:fill="D9E2F3" w:themeFill="accent1" w:themeFillTint="33"/>
          </w:tcPr>
          <w:p w14:paraId="02B4875F" w14:textId="453430BB" w:rsidR="00B22E41" w:rsidRPr="00BF16F6" w:rsidRDefault="00B22E41" w:rsidP="003E2100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="007A1F55">
              <w:rPr>
                <w:b/>
                <w:bCs/>
              </w:rPr>
              <w:t>v</w:t>
            </w:r>
            <w:r>
              <w:rPr>
                <w:b/>
                <w:bCs/>
              </w:rPr>
              <w:t>endor</w:t>
            </w:r>
          </w:p>
        </w:tc>
        <w:tc>
          <w:tcPr>
            <w:tcW w:w="2838" w:type="pct"/>
            <w:shd w:val="clear" w:color="auto" w:fill="D9E2F3" w:themeFill="accent1" w:themeFillTint="33"/>
          </w:tcPr>
          <w:p w14:paraId="62B9F3B8" w14:textId="7730BBEF" w:rsidR="00B22E41" w:rsidRPr="002F5855" w:rsidRDefault="00B22E41" w:rsidP="003E210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Service they provide</w:t>
            </w:r>
          </w:p>
        </w:tc>
        <w:tc>
          <w:tcPr>
            <w:tcW w:w="866" w:type="pct"/>
            <w:shd w:val="clear" w:color="auto" w:fill="D9E2F3" w:themeFill="accent1" w:themeFillTint="33"/>
          </w:tcPr>
          <w:p w14:paraId="12C7BA22" w14:textId="5D1D0CB8" w:rsidR="00B22E41" w:rsidRPr="002F5855" w:rsidRDefault="00CD0E7C" w:rsidP="003E2100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Point of Contact</w:t>
            </w:r>
          </w:p>
        </w:tc>
      </w:tr>
      <w:tr w:rsidR="00B22E41" w14:paraId="3D609241" w14:textId="77777777" w:rsidTr="00CD0E7C">
        <w:tc>
          <w:tcPr>
            <w:tcW w:w="1295" w:type="pct"/>
          </w:tcPr>
          <w:p w14:paraId="0DF3DF2C" w14:textId="6BF05FF1" w:rsidR="00B22E41" w:rsidRPr="002F5855" w:rsidRDefault="00B22E41" w:rsidP="003E2100">
            <w:pPr>
              <w:pStyle w:val="TableParagraph"/>
            </w:pPr>
          </w:p>
        </w:tc>
        <w:tc>
          <w:tcPr>
            <w:tcW w:w="2838" w:type="pct"/>
          </w:tcPr>
          <w:p w14:paraId="5FC563E3" w14:textId="47E02CD8" w:rsidR="00B22E41" w:rsidRDefault="00B22E41" w:rsidP="003E2100">
            <w:pPr>
              <w:pStyle w:val="TableParagraph"/>
            </w:pPr>
          </w:p>
        </w:tc>
        <w:tc>
          <w:tcPr>
            <w:tcW w:w="866" w:type="pct"/>
          </w:tcPr>
          <w:p w14:paraId="3295F18E" w14:textId="5EB9D86A" w:rsidR="00B22E41" w:rsidRDefault="00B22E41" w:rsidP="003E2100">
            <w:pPr>
              <w:pStyle w:val="TableParagraph"/>
            </w:pPr>
          </w:p>
        </w:tc>
      </w:tr>
      <w:tr w:rsidR="00B22E41" w14:paraId="22543DF2" w14:textId="77777777" w:rsidTr="00CD0E7C">
        <w:tc>
          <w:tcPr>
            <w:tcW w:w="1295" w:type="pct"/>
          </w:tcPr>
          <w:p w14:paraId="3CD78DE6" w14:textId="3347D9F0" w:rsidR="00B22E41" w:rsidRPr="002F5855" w:rsidRDefault="00B22E41" w:rsidP="003E2100">
            <w:pPr>
              <w:pStyle w:val="TableParagraph"/>
            </w:pPr>
          </w:p>
        </w:tc>
        <w:tc>
          <w:tcPr>
            <w:tcW w:w="2838" w:type="pct"/>
          </w:tcPr>
          <w:p w14:paraId="346B7291" w14:textId="7E252B63" w:rsidR="00B22E41" w:rsidRDefault="00B22E41" w:rsidP="003E2100">
            <w:pPr>
              <w:pStyle w:val="TableParagraph"/>
            </w:pPr>
          </w:p>
        </w:tc>
        <w:tc>
          <w:tcPr>
            <w:tcW w:w="866" w:type="pct"/>
          </w:tcPr>
          <w:p w14:paraId="1916FF7E" w14:textId="4A8E2B5A" w:rsidR="00B22E41" w:rsidRDefault="00B22E41" w:rsidP="003E2100">
            <w:pPr>
              <w:pStyle w:val="TableParagraph"/>
            </w:pPr>
          </w:p>
        </w:tc>
      </w:tr>
      <w:tr w:rsidR="00B22E41" w14:paraId="2977EAFE" w14:textId="77777777" w:rsidTr="00CD0E7C">
        <w:tc>
          <w:tcPr>
            <w:tcW w:w="1295" w:type="pct"/>
          </w:tcPr>
          <w:p w14:paraId="14D93719" w14:textId="4E0534CF" w:rsidR="00B22E41" w:rsidRPr="002F5855" w:rsidRDefault="00B22E41" w:rsidP="003E2100">
            <w:pPr>
              <w:pStyle w:val="TableParagraph"/>
            </w:pPr>
          </w:p>
        </w:tc>
        <w:tc>
          <w:tcPr>
            <w:tcW w:w="2838" w:type="pct"/>
          </w:tcPr>
          <w:p w14:paraId="6C2366D0" w14:textId="72FE7BC2" w:rsidR="00B22E41" w:rsidRDefault="00B22E41" w:rsidP="003E2100">
            <w:pPr>
              <w:pStyle w:val="TableParagraph"/>
            </w:pPr>
          </w:p>
        </w:tc>
        <w:tc>
          <w:tcPr>
            <w:tcW w:w="866" w:type="pct"/>
          </w:tcPr>
          <w:p w14:paraId="252C2443" w14:textId="1FDB24FC" w:rsidR="00B22E41" w:rsidRDefault="00B22E41" w:rsidP="003E2100">
            <w:pPr>
              <w:pStyle w:val="TableParagraph"/>
            </w:pPr>
          </w:p>
        </w:tc>
      </w:tr>
      <w:tr w:rsidR="00EA4AE7" w14:paraId="446839A9" w14:textId="77777777" w:rsidTr="00CD0E7C">
        <w:tc>
          <w:tcPr>
            <w:tcW w:w="1295" w:type="pct"/>
          </w:tcPr>
          <w:p w14:paraId="668C9835" w14:textId="7524D967" w:rsidR="00EA4AE7" w:rsidRDefault="00EA4AE7" w:rsidP="003E2100">
            <w:pPr>
              <w:pStyle w:val="TableParagraph"/>
            </w:pPr>
          </w:p>
        </w:tc>
        <w:tc>
          <w:tcPr>
            <w:tcW w:w="2838" w:type="pct"/>
          </w:tcPr>
          <w:p w14:paraId="3AB80EC8" w14:textId="27DEB8FD" w:rsidR="00EA4AE7" w:rsidRDefault="00EA4AE7" w:rsidP="003E2100">
            <w:pPr>
              <w:pStyle w:val="TableParagraph"/>
            </w:pPr>
          </w:p>
        </w:tc>
        <w:tc>
          <w:tcPr>
            <w:tcW w:w="866" w:type="pct"/>
          </w:tcPr>
          <w:p w14:paraId="421BED37" w14:textId="472BB0FC" w:rsidR="00EA4AE7" w:rsidRDefault="00EA4AE7" w:rsidP="003E2100">
            <w:pPr>
              <w:pStyle w:val="TableParagraph"/>
            </w:pPr>
          </w:p>
        </w:tc>
      </w:tr>
      <w:tr w:rsidR="000B1640" w14:paraId="0C0C7F85" w14:textId="77777777" w:rsidTr="00CD0E7C">
        <w:tc>
          <w:tcPr>
            <w:tcW w:w="1295" w:type="pct"/>
          </w:tcPr>
          <w:p w14:paraId="58536CC8" w14:textId="08EDACEB" w:rsidR="000B1640" w:rsidRDefault="000B1640" w:rsidP="003E2100">
            <w:pPr>
              <w:pStyle w:val="TableParagraph"/>
            </w:pPr>
          </w:p>
        </w:tc>
        <w:tc>
          <w:tcPr>
            <w:tcW w:w="2838" w:type="pct"/>
          </w:tcPr>
          <w:p w14:paraId="13811983" w14:textId="266B90F6" w:rsidR="000B1640" w:rsidRDefault="000B1640" w:rsidP="003E2100">
            <w:pPr>
              <w:pStyle w:val="TableParagraph"/>
            </w:pPr>
          </w:p>
        </w:tc>
        <w:tc>
          <w:tcPr>
            <w:tcW w:w="866" w:type="pct"/>
          </w:tcPr>
          <w:p w14:paraId="5ABC7CCC" w14:textId="71289D03" w:rsidR="000B1640" w:rsidRDefault="000B1640" w:rsidP="003E2100">
            <w:pPr>
              <w:pStyle w:val="TableParagraph"/>
            </w:pPr>
          </w:p>
        </w:tc>
      </w:tr>
      <w:tr w:rsidR="00312D1A" w14:paraId="4306D1B6" w14:textId="77777777" w:rsidTr="00CD0E7C">
        <w:tc>
          <w:tcPr>
            <w:tcW w:w="1295" w:type="pct"/>
          </w:tcPr>
          <w:p w14:paraId="4E282A87" w14:textId="5A16BCAB" w:rsidR="00312D1A" w:rsidRDefault="00312D1A" w:rsidP="003E2100">
            <w:pPr>
              <w:pStyle w:val="TableParagraph"/>
            </w:pPr>
          </w:p>
        </w:tc>
        <w:tc>
          <w:tcPr>
            <w:tcW w:w="2838" w:type="pct"/>
          </w:tcPr>
          <w:p w14:paraId="75F449B1" w14:textId="07A4F90C" w:rsidR="00312D1A" w:rsidRDefault="00312D1A" w:rsidP="003E2100">
            <w:pPr>
              <w:pStyle w:val="TableParagraph"/>
            </w:pPr>
          </w:p>
        </w:tc>
        <w:tc>
          <w:tcPr>
            <w:tcW w:w="866" w:type="pct"/>
          </w:tcPr>
          <w:p w14:paraId="37BC0489" w14:textId="20E4C9A5" w:rsidR="00312D1A" w:rsidRDefault="00312D1A" w:rsidP="003E2100">
            <w:pPr>
              <w:pStyle w:val="TableParagraph"/>
            </w:pPr>
          </w:p>
        </w:tc>
      </w:tr>
      <w:tr w:rsidR="00E353E7" w14:paraId="1127F584" w14:textId="77777777" w:rsidTr="00CD0E7C">
        <w:tc>
          <w:tcPr>
            <w:tcW w:w="1295" w:type="pct"/>
          </w:tcPr>
          <w:p w14:paraId="72E5BA51" w14:textId="3C23E39F" w:rsidR="00E353E7" w:rsidRPr="00A12DA3" w:rsidRDefault="00E353E7" w:rsidP="003E2100">
            <w:pPr>
              <w:pStyle w:val="TableParagraph"/>
            </w:pPr>
          </w:p>
        </w:tc>
        <w:tc>
          <w:tcPr>
            <w:tcW w:w="2838" w:type="pct"/>
          </w:tcPr>
          <w:p w14:paraId="7229B82C" w14:textId="77777777" w:rsidR="00E353E7" w:rsidRDefault="00E353E7" w:rsidP="003E2100">
            <w:pPr>
              <w:pStyle w:val="TableParagraph"/>
            </w:pPr>
          </w:p>
        </w:tc>
        <w:tc>
          <w:tcPr>
            <w:tcW w:w="866" w:type="pct"/>
          </w:tcPr>
          <w:p w14:paraId="458B6ED7" w14:textId="77777777" w:rsidR="00E353E7" w:rsidRDefault="00E353E7" w:rsidP="003E2100">
            <w:pPr>
              <w:pStyle w:val="TableParagraph"/>
            </w:pPr>
          </w:p>
        </w:tc>
      </w:tr>
    </w:tbl>
    <w:p w14:paraId="0B9794D1" w14:textId="77777777" w:rsidR="00B22E41" w:rsidRDefault="00B22E41"/>
    <w:p w14:paraId="3A53A2A5" w14:textId="3BE982E8" w:rsidR="00E353E7" w:rsidRPr="004E2AC1" w:rsidRDefault="00E353E7">
      <w:pPr>
        <w:rPr>
          <w:b/>
          <w:bCs/>
          <w:sz w:val="28"/>
          <w:szCs w:val="28"/>
        </w:rPr>
      </w:pPr>
      <w:r w:rsidRPr="004E2AC1">
        <w:rPr>
          <w:b/>
          <w:bCs/>
          <w:sz w:val="28"/>
          <w:szCs w:val="28"/>
        </w:rPr>
        <w:t xml:space="preserve">Section 8 </w:t>
      </w:r>
      <w:r w:rsidR="004C653E" w:rsidRPr="004E2AC1">
        <w:rPr>
          <w:b/>
          <w:bCs/>
          <w:sz w:val="28"/>
          <w:szCs w:val="28"/>
        </w:rPr>
        <w:t>–</w:t>
      </w:r>
      <w:r w:rsidRPr="004E2AC1">
        <w:rPr>
          <w:b/>
          <w:bCs/>
          <w:sz w:val="28"/>
          <w:szCs w:val="28"/>
        </w:rPr>
        <w:t xml:space="preserve"> </w:t>
      </w:r>
      <w:r w:rsidR="004C653E" w:rsidRPr="004E2AC1">
        <w:rPr>
          <w:b/>
          <w:bCs/>
          <w:sz w:val="28"/>
          <w:szCs w:val="28"/>
        </w:rPr>
        <w:t>Endpoint Inventory</w:t>
      </w:r>
    </w:p>
    <w:p w14:paraId="7A67EBD4" w14:textId="2DADD51B" w:rsidR="004C653E" w:rsidRDefault="001B0752">
      <w:r>
        <w:t xml:space="preserve">Please identify </w:t>
      </w:r>
      <w:r w:rsidRPr="008470E6">
        <w:rPr>
          <w:b/>
          <w:bCs/>
        </w:rPr>
        <w:t xml:space="preserve">endpoints at the locations </w:t>
      </w:r>
      <w:r>
        <w:rPr>
          <w:b/>
          <w:bCs/>
        </w:rPr>
        <w:t>in this workbook and any critical endpoints</w:t>
      </w:r>
      <w:r w:rsidRPr="008470E6">
        <w:rPr>
          <w:b/>
          <w:bCs/>
        </w:rPr>
        <w:t xml:space="preserve"> needed for operations.</w:t>
      </w:r>
      <w:r>
        <w:t xml:space="preserve"> </w:t>
      </w:r>
      <w:r w:rsidRPr="00EB1FA8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3858"/>
        <w:gridCol w:w="3856"/>
      </w:tblGrid>
      <w:tr w:rsidR="008E348B" w14:paraId="52CABD9C" w14:textId="2EF4E2BD" w:rsidTr="008E348B">
        <w:tc>
          <w:tcPr>
            <w:tcW w:w="5000" w:type="pct"/>
            <w:gridSpan w:val="3"/>
            <w:shd w:val="clear" w:color="auto" w:fill="1F3864" w:themeFill="accent1" w:themeFillShade="80"/>
          </w:tcPr>
          <w:p w14:paraId="03AB4A40" w14:textId="4D82D8F7" w:rsidR="008E348B" w:rsidRDefault="008E348B" w:rsidP="003E2100">
            <w:pPr>
              <w:pStyle w:val="Heading5"/>
            </w:pPr>
            <w:r>
              <w:t>Endpoint Inventory</w:t>
            </w:r>
          </w:p>
        </w:tc>
      </w:tr>
      <w:tr w:rsidR="008E348B" w14:paraId="69363489" w14:textId="7801463C" w:rsidTr="00935CDD">
        <w:tc>
          <w:tcPr>
            <w:tcW w:w="5000" w:type="pct"/>
            <w:gridSpan w:val="3"/>
            <w:shd w:val="clear" w:color="auto" w:fill="D9E2F3" w:themeFill="accent1" w:themeFillTint="33"/>
          </w:tcPr>
          <w:p w14:paraId="63F06DA5" w14:textId="43793912" w:rsidR="008E348B" w:rsidRDefault="008E348B" w:rsidP="003E2100">
            <w:pPr>
              <w:pStyle w:val="Heading5"/>
            </w:pPr>
            <w:r>
              <w:t>On-Premises</w:t>
            </w:r>
          </w:p>
        </w:tc>
      </w:tr>
      <w:tr w:rsidR="008E348B" w14:paraId="4FB6F721" w14:textId="5914A5F3" w:rsidTr="00935CDD">
        <w:tc>
          <w:tcPr>
            <w:tcW w:w="875" w:type="pct"/>
            <w:shd w:val="clear" w:color="auto" w:fill="D9E2F3" w:themeFill="accent1" w:themeFillTint="33"/>
          </w:tcPr>
          <w:p w14:paraId="46D8F45F" w14:textId="678FAFFE" w:rsidR="008E348B" w:rsidRPr="00D50C20" w:rsidRDefault="008E348B" w:rsidP="003E2100">
            <w:pPr>
              <w:pStyle w:val="Heading6"/>
              <w:rPr>
                <w:b/>
                <w:bCs/>
              </w:rPr>
            </w:pPr>
            <w:r w:rsidRPr="00D50C20">
              <w:rPr>
                <w:b/>
                <w:bCs/>
              </w:rPr>
              <w:t>Type</w:t>
            </w:r>
          </w:p>
        </w:tc>
        <w:tc>
          <w:tcPr>
            <w:tcW w:w="2063" w:type="pct"/>
            <w:shd w:val="clear" w:color="auto" w:fill="D9E2F3" w:themeFill="accent1" w:themeFillTint="33"/>
          </w:tcPr>
          <w:p w14:paraId="0C23AD2B" w14:textId="743F18D7" w:rsidR="008E348B" w:rsidRPr="00D50C20" w:rsidRDefault="008E348B" w:rsidP="003E2100">
            <w:pPr>
              <w:pStyle w:val="Heading6"/>
              <w:rPr>
                <w:b/>
                <w:bCs/>
              </w:rPr>
            </w:pPr>
            <w:r w:rsidRPr="00D50C20">
              <w:rPr>
                <w:b/>
                <w:bCs/>
              </w:rPr>
              <w:t>Function</w:t>
            </w:r>
          </w:p>
        </w:tc>
        <w:tc>
          <w:tcPr>
            <w:tcW w:w="2062" w:type="pct"/>
            <w:shd w:val="clear" w:color="auto" w:fill="D9E2F3" w:themeFill="accent1" w:themeFillTint="33"/>
          </w:tcPr>
          <w:p w14:paraId="082F4D06" w14:textId="2E78B03C" w:rsidR="008E348B" w:rsidRPr="00D50C20" w:rsidRDefault="008E348B" w:rsidP="003E2100">
            <w:pPr>
              <w:pStyle w:val="Heading6"/>
              <w:rPr>
                <w:b/>
                <w:bCs/>
              </w:rPr>
            </w:pPr>
            <w:r w:rsidRPr="00D50C20">
              <w:rPr>
                <w:b/>
                <w:bCs/>
              </w:rPr>
              <w:t>Location</w:t>
            </w:r>
          </w:p>
        </w:tc>
      </w:tr>
      <w:tr w:rsidR="008E348B" w14:paraId="4325973B" w14:textId="2C6AA5DF" w:rsidTr="008E348B">
        <w:tc>
          <w:tcPr>
            <w:tcW w:w="875" w:type="pct"/>
            <w:shd w:val="clear" w:color="auto" w:fill="D9E2F3" w:themeFill="accent1" w:themeFillTint="33"/>
          </w:tcPr>
          <w:p w14:paraId="393382C8" w14:textId="0E0B4958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082D0BAD" w14:textId="373B9E5F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126A1CE7" w14:textId="40034694" w:rsidR="008E348B" w:rsidRDefault="008E348B" w:rsidP="003E2100">
            <w:pPr>
              <w:pStyle w:val="TableParagraph"/>
            </w:pPr>
          </w:p>
        </w:tc>
      </w:tr>
      <w:tr w:rsidR="008E348B" w14:paraId="5B995A52" w14:textId="7CBC4555" w:rsidTr="008E348B">
        <w:tc>
          <w:tcPr>
            <w:tcW w:w="875" w:type="pct"/>
            <w:shd w:val="clear" w:color="auto" w:fill="D9E2F3" w:themeFill="accent1" w:themeFillTint="33"/>
          </w:tcPr>
          <w:p w14:paraId="142792CB" w14:textId="4EB79C16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4D373FDA" w14:textId="05377071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5DBCD5CC" w14:textId="58B77E25" w:rsidR="008E348B" w:rsidRDefault="008E348B" w:rsidP="003E2100">
            <w:pPr>
              <w:pStyle w:val="TableParagraph"/>
            </w:pPr>
          </w:p>
        </w:tc>
      </w:tr>
      <w:tr w:rsidR="00DE27EA" w14:paraId="59D82F7B" w14:textId="77777777" w:rsidTr="008E348B">
        <w:tc>
          <w:tcPr>
            <w:tcW w:w="875" w:type="pct"/>
            <w:shd w:val="clear" w:color="auto" w:fill="D9E2F3" w:themeFill="accent1" w:themeFillTint="33"/>
          </w:tcPr>
          <w:p w14:paraId="6C58CF42" w14:textId="16A5C1C5" w:rsidR="00DE27EA" w:rsidRDefault="00DE27EA" w:rsidP="003E2100">
            <w:pPr>
              <w:pStyle w:val="TableParagraph"/>
            </w:pPr>
          </w:p>
        </w:tc>
        <w:tc>
          <w:tcPr>
            <w:tcW w:w="2063" w:type="pct"/>
          </w:tcPr>
          <w:p w14:paraId="26141096" w14:textId="3AE14EEE" w:rsidR="00DE27EA" w:rsidRDefault="00DE27EA" w:rsidP="003E2100">
            <w:pPr>
              <w:pStyle w:val="TableParagraph"/>
            </w:pPr>
          </w:p>
        </w:tc>
        <w:tc>
          <w:tcPr>
            <w:tcW w:w="2062" w:type="pct"/>
          </w:tcPr>
          <w:p w14:paraId="6ACD1CD6" w14:textId="30E48124" w:rsidR="00DE27EA" w:rsidRDefault="00DE27EA" w:rsidP="003E2100">
            <w:pPr>
              <w:pStyle w:val="TableParagraph"/>
            </w:pPr>
          </w:p>
        </w:tc>
      </w:tr>
      <w:tr w:rsidR="008E348B" w14:paraId="4950F6AB" w14:textId="336DC2AD" w:rsidTr="008E348B">
        <w:tc>
          <w:tcPr>
            <w:tcW w:w="875" w:type="pct"/>
            <w:shd w:val="clear" w:color="auto" w:fill="D9E2F3" w:themeFill="accent1" w:themeFillTint="33"/>
          </w:tcPr>
          <w:p w14:paraId="252AEA9C" w14:textId="7113275E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7A772EF2" w14:textId="709DDCEB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14D24842" w14:textId="59385708" w:rsidR="008E348B" w:rsidRDefault="008E348B" w:rsidP="00215258">
            <w:pPr>
              <w:pStyle w:val="TableParagraph"/>
              <w:jc w:val="left"/>
            </w:pPr>
          </w:p>
        </w:tc>
      </w:tr>
      <w:tr w:rsidR="008E348B" w14:paraId="6D738EBF" w14:textId="5EFDA384" w:rsidTr="008E348B">
        <w:tc>
          <w:tcPr>
            <w:tcW w:w="875" w:type="pct"/>
            <w:shd w:val="clear" w:color="auto" w:fill="D9E2F3" w:themeFill="accent1" w:themeFillTint="33"/>
          </w:tcPr>
          <w:p w14:paraId="4213E898" w14:textId="18804DA6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10CEED55" w14:textId="7331291E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4376E6A7" w14:textId="7C318136" w:rsidR="008E348B" w:rsidRDefault="008E348B" w:rsidP="003E2100">
            <w:pPr>
              <w:pStyle w:val="TableParagraph"/>
            </w:pPr>
          </w:p>
        </w:tc>
      </w:tr>
      <w:tr w:rsidR="008E348B" w14:paraId="243B50B8" w14:textId="16550514" w:rsidTr="008E348B">
        <w:tc>
          <w:tcPr>
            <w:tcW w:w="875" w:type="pct"/>
            <w:shd w:val="clear" w:color="auto" w:fill="D9E2F3" w:themeFill="accent1" w:themeFillTint="33"/>
          </w:tcPr>
          <w:p w14:paraId="0538306C" w14:textId="4DC26F7B" w:rsidR="008E348B" w:rsidRPr="00D57C61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57A65C99" w14:textId="77DFEB01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56B09CC4" w14:textId="77777777" w:rsidR="008E348B" w:rsidRDefault="008E348B" w:rsidP="003E2100">
            <w:pPr>
              <w:pStyle w:val="TableParagraph"/>
            </w:pPr>
          </w:p>
        </w:tc>
      </w:tr>
      <w:tr w:rsidR="00F317DD" w:rsidRPr="00566559" w14:paraId="0D247904" w14:textId="5D72727D" w:rsidTr="00935CDD">
        <w:tc>
          <w:tcPr>
            <w:tcW w:w="5000" w:type="pct"/>
            <w:gridSpan w:val="3"/>
            <w:shd w:val="clear" w:color="auto" w:fill="D9E2F3" w:themeFill="accent1" w:themeFillTint="33"/>
          </w:tcPr>
          <w:p w14:paraId="0A9F0C4A" w14:textId="52179193" w:rsidR="00F317DD" w:rsidRDefault="00F317DD" w:rsidP="003E2100">
            <w:pPr>
              <w:pStyle w:val="Heading5"/>
            </w:pPr>
            <w:r>
              <w:t>Hosted/Virtual</w:t>
            </w:r>
          </w:p>
        </w:tc>
      </w:tr>
      <w:tr w:rsidR="008E348B" w14:paraId="7F8280E9" w14:textId="6250BB21" w:rsidTr="00935CDD">
        <w:tc>
          <w:tcPr>
            <w:tcW w:w="875" w:type="pct"/>
            <w:shd w:val="clear" w:color="auto" w:fill="D9E2F3" w:themeFill="accent1" w:themeFillTint="33"/>
          </w:tcPr>
          <w:p w14:paraId="4B43448D" w14:textId="5762D3B3" w:rsidR="008E348B" w:rsidRPr="00D50C20" w:rsidRDefault="00FF0214" w:rsidP="003E2100">
            <w:pPr>
              <w:pStyle w:val="Heading6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2063" w:type="pct"/>
            <w:shd w:val="clear" w:color="auto" w:fill="D9E2F3" w:themeFill="accent1" w:themeFillTint="33"/>
          </w:tcPr>
          <w:p w14:paraId="6EA9B49B" w14:textId="77777777" w:rsidR="008E348B" w:rsidRPr="00D50C20" w:rsidRDefault="008E348B" w:rsidP="003E2100">
            <w:pPr>
              <w:pStyle w:val="Heading6"/>
              <w:rPr>
                <w:b/>
                <w:bCs/>
              </w:rPr>
            </w:pPr>
            <w:r w:rsidRPr="00D50C20">
              <w:rPr>
                <w:b/>
                <w:bCs/>
              </w:rPr>
              <w:t>Name</w:t>
            </w:r>
          </w:p>
        </w:tc>
        <w:tc>
          <w:tcPr>
            <w:tcW w:w="2062" w:type="pct"/>
            <w:shd w:val="clear" w:color="auto" w:fill="D9E2F3" w:themeFill="accent1" w:themeFillTint="33"/>
          </w:tcPr>
          <w:p w14:paraId="4E27D427" w14:textId="71F6672E" w:rsidR="008E348B" w:rsidRPr="00D50C20" w:rsidRDefault="000C627C" w:rsidP="003E2100">
            <w:pPr>
              <w:pStyle w:val="Heading6"/>
              <w:rPr>
                <w:b/>
                <w:bCs/>
              </w:rPr>
            </w:pPr>
            <w:r w:rsidRPr="00D50C20">
              <w:rPr>
                <w:b/>
                <w:bCs/>
              </w:rPr>
              <w:t>Location</w:t>
            </w:r>
          </w:p>
        </w:tc>
      </w:tr>
      <w:tr w:rsidR="008E348B" w14:paraId="12CCCBF1" w14:textId="2E676647" w:rsidTr="008E348B">
        <w:tc>
          <w:tcPr>
            <w:tcW w:w="875" w:type="pct"/>
            <w:shd w:val="clear" w:color="auto" w:fill="D9E2F3" w:themeFill="accent1" w:themeFillTint="33"/>
          </w:tcPr>
          <w:p w14:paraId="4C986C58" w14:textId="0C475615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0E8155FF" w14:textId="2AA82FDA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4FCB7C7F" w14:textId="77777777" w:rsidR="008E348B" w:rsidRDefault="008E348B" w:rsidP="003E2100">
            <w:pPr>
              <w:pStyle w:val="TableParagraph"/>
            </w:pPr>
          </w:p>
        </w:tc>
      </w:tr>
      <w:tr w:rsidR="008E348B" w14:paraId="1C0A4D66" w14:textId="7E8C3CCD" w:rsidTr="008E348B">
        <w:tc>
          <w:tcPr>
            <w:tcW w:w="875" w:type="pct"/>
            <w:shd w:val="clear" w:color="auto" w:fill="D9E2F3" w:themeFill="accent1" w:themeFillTint="33"/>
          </w:tcPr>
          <w:p w14:paraId="55B887C9" w14:textId="0B57E82D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233DFC71" w14:textId="0A9B1BC6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65058B6B" w14:textId="77777777" w:rsidR="008E348B" w:rsidRDefault="008E348B" w:rsidP="003E2100">
            <w:pPr>
              <w:pStyle w:val="TableParagraph"/>
            </w:pPr>
          </w:p>
        </w:tc>
      </w:tr>
      <w:tr w:rsidR="008E348B" w14:paraId="52CFAFC7" w14:textId="2CA1971F" w:rsidTr="008E348B">
        <w:tc>
          <w:tcPr>
            <w:tcW w:w="875" w:type="pct"/>
            <w:shd w:val="clear" w:color="auto" w:fill="D9E2F3" w:themeFill="accent1" w:themeFillTint="33"/>
          </w:tcPr>
          <w:p w14:paraId="52480D6F" w14:textId="35BAF093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31382AD3" w14:textId="4E65E2CF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4E2F4259" w14:textId="77777777" w:rsidR="008E348B" w:rsidRDefault="008E348B" w:rsidP="003E2100">
            <w:pPr>
              <w:pStyle w:val="TableParagraph"/>
            </w:pPr>
          </w:p>
        </w:tc>
      </w:tr>
      <w:tr w:rsidR="008E348B" w14:paraId="04278312" w14:textId="416CFDD5" w:rsidTr="008E348B">
        <w:tc>
          <w:tcPr>
            <w:tcW w:w="875" w:type="pct"/>
            <w:shd w:val="clear" w:color="auto" w:fill="D9E2F3" w:themeFill="accent1" w:themeFillTint="33"/>
          </w:tcPr>
          <w:p w14:paraId="049737F1" w14:textId="336605A0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3849D971" w14:textId="39C4B513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0D52A3F5" w14:textId="77777777" w:rsidR="008E348B" w:rsidRDefault="008E348B" w:rsidP="003E2100">
            <w:pPr>
              <w:pStyle w:val="TableParagraph"/>
            </w:pPr>
          </w:p>
        </w:tc>
      </w:tr>
      <w:tr w:rsidR="008E348B" w14:paraId="1481488A" w14:textId="253776EB" w:rsidTr="008E348B">
        <w:tc>
          <w:tcPr>
            <w:tcW w:w="875" w:type="pct"/>
            <w:shd w:val="clear" w:color="auto" w:fill="D9E2F3" w:themeFill="accent1" w:themeFillTint="33"/>
          </w:tcPr>
          <w:p w14:paraId="7ADBF3CC" w14:textId="6BF289EA" w:rsidR="008E348B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6324C408" w14:textId="4A635B77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5BD9D0DD" w14:textId="77777777" w:rsidR="008E348B" w:rsidRDefault="008E348B" w:rsidP="003E2100">
            <w:pPr>
              <w:pStyle w:val="TableParagraph"/>
            </w:pPr>
          </w:p>
        </w:tc>
      </w:tr>
      <w:tr w:rsidR="008E348B" w14:paraId="5FB64C6B" w14:textId="5E183588" w:rsidTr="008E348B">
        <w:tc>
          <w:tcPr>
            <w:tcW w:w="875" w:type="pct"/>
            <w:shd w:val="clear" w:color="auto" w:fill="D9E2F3" w:themeFill="accent1" w:themeFillTint="33"/>
          </w:tcPr>
          <w:p w14:paraId="3EC8A39C" w14:textId="5FABF4EB" w:rsidR="008E348B" w:rsidRPr="005A2154" w:rsidRDefault="008E348B" w:rsidP="003E2100">
            <w:pPr>
              <w:pStyle w:val="TableParagraph"/>
            </w:pPr>
          </w:p>
        </w:tc>
        <w:tc>
          <w:tcPr>
            <w:tcW w:w="2063" w:type="pct"/>
          </w:tcPr>
          <w:p w14:paraId="32396A78" w14:textId="77777777" w:rsidR="008E348B" w:rsidRDefault="008E348B" w:rsidP="003E2100">
            <w:pPr>
              <w:pStyle w:val="TableParagraph"/>
            </w:pPr>
          </w:p>
        </w:tc>
        <w:tc>
          <w:tcPr>
            <w:tcW w:w="2062" w:type="pct"/>
          </w:tcPr>
          <w:p w14:paraId="61CA9B6A" w14:textId="77777777" w:rsidR="008E348B" w:rsidRDefault="008E348B" w:rsidP="003E2100">
            <w:pPr>
              <w:pStyle w:val="TableParagraph"/>
            </w:pPr>
          </w:p>
        </w:tc>
      </w:tr>
    </w:tbl>
    <w:p w14:paraId="47BB6C77" w14:textId="77777777" w:rsidR="004A7348" w:rsidRDefault="004A7348"/>
    <w:p w14:paraId="368032EA" w14:textId="77777777" w:rsidR="00A26AFD" w:rsidRDefault="00A26A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F17700" w14:textId="46333B8C" w:rsidR="00E610EB" w:rsidRPr="00D259F1" w:rsidRDefault="00E610EB">
      <w:pPr>
        <w:rPr>
          <w:b/>
          <w:bCs/>
          <w:sz w:val="28"/>
          <w:szCs w:val="28"/>
        </w:rPr>
      </w:pPr>
      <w:r w:rsidRPr="00D259F1">
        <w:rPr>
          <w:b/>
          <w:bCs/>
          <w:sz w:val="28"/>
          <w:szCs w:val="28"/>
        </w:rPr>
        <w:lastRenderedPageBreak/>
        <w:t>Section 9 – Supporting Documentation</w:t>
      </w:r>
    </w:p>
    <w:p w14:paraId="25F2A961" w14:textId="1348B9AA" w:rsidR="00BB0482" w:rsidRDefault="009B4683" w:rsidP="00BB0482">
      <w:r>
        <w:t xml:space="preserve">The following </w:t>
      </w:r>
      <w:r w:rsidR="00D252FC">
        <w:t>documentation</w:t>
      </w:r>
      <w:r w:rsidR="00577F6D">
        <w:t xml:space="preserve"> (if available) should be collected</w:t>
      </w:r>
      <w:r w:rsidR="00637E35">
        <w:t xml:space="preserve"> and </w:t>
      </w:r>
      <w:r w:rsidR="00577F6D">
        <w:t>brought to the</w:t>
      </w:r>
      <w:r w:rsidR="00A361E6">
        <w:t xml:space="preserve"> </w:t>
      </w:r>
      <w:r w:rsidR="00D252FC">
        <w:t>cybersecurity summit</w:t>
      </w:r>
      <w:r w:rsidR="002428E5">
        <w:t>:</w:t>
      </w:r>
    </w:p>
    <w:p w14:paraId="7C987806" w14:textId="60AF6639" w:rsidR="00C4529E" w:rsidRDefault="00C4529E" w:rsidP="00577F6D">
      <w:pPr>
        <w:pStyle w:val="ListParagraph"/>
        <w:numPr>
          <w:ilvl w:val="0"/>
          <w:numId w:val="7"/>
        </w:numPr>
      </w:pPr>
      <w:r>
        <w:t>Cyber incident response plan or similar related plans</w:t>
      </w:r>
      <w:r w:rsidR="00D259F1">
        <w:t>.</w:t>
      </w:r>
    </w:p>
    <w:p w14:paraId="4B5B2F1B" w14:textId="47D6200D" w:rsidR="00577F6D" w:rsidRDefault="002428E5" w:rsidP="00577F6D">
      <w:pPr>
        <w:pStyle w:val="ListParagraph"/>
        <w:numPr>
          <w:ilvl w:val="0"/>
          <w:numId w:val="7"/>
        </w:numPr>
      </w:pPr>
      <w:r w:rsidRPr="002428E5">
        <w:t>Infrastructure documentation</w:t>
      </w:r>
      <w:r w:rsidR="00577F6D">
        <w:t xml:space="preserve"> and protocols to include but not limited to </w:t>
      </w:r>
      <w:r w:rsidRPr="002428E5">
        <w:t xml:space="preserve">security appliances, monitoring solutions, </w:t>
      </w:r>
      <w:r w:rsidR="00577F6D">
        <w:t xml:space="preserve">and </w:t>
      </w:r>
      <w:r w:rsidRPr="002428E5">
        <w:t>utilities (patch management, antivirus, malware, network, cloning).</w:t>
      </w:r>
    </w:p>
    <w:p w14:paraId="5E662332" w14:textId="77777777" w:rsidR="00577F6D" w:rsidRDefault="00577F6D" w:rsidP="00577F6D">
      <w:pPr>
        <w:pStyle w:val="ListParagraph"/>
        <w:numPr>
          <w:ilvl w:val="0"/>
          <w:numId w:val="7"/>
        </w:numPr>
      </w:pPr>
      <w:r>
        <w:t>Data backup/recovery process and any applicable testing standard operating procedures (SOPs).</w:t>
      </w:r>
    </w:p>
    <w:p w14:paraId="116C37CB" w14:textId="15E86ABE" w:rsidR="00577F6D" w:rsidRDefault="00577F6D" w:rsidP="00577F6D">
      <w:pPr>
        <w:pStyle w:val="ListParagraph"/>
        <w:numPr>
          <w:ilvl w:val="0"/>
          <w:numId w:val="7"/>
        </w:numPr>
      </w:pPr>
      <w:r>
        <w:t>Policies to include but not limited to cybersecurity, acceptable use, emergency procurement, communications, public records rules and disclosure,</w:t>
      </w:r>
      <w:r w:rsidR="00C4529E">
        <w:t xml:space="preserve"> cyber insurance,</w:t>
      </w:r>
      <w:r>
        <w:t xml:space="preserve"> and confidentiality.</w:t>
      </w:r>
    </w:p>
    <w:p w14:paraId="6FCB402A" w14:textId="05129F9E" w:rsidR="00577F6D" w:rsidRDefault="00577F6D" w:rsidP="00BB0482">
      <w:pPr>
        <w:pStyle w:val="ListParagraph"/>
        <w:numPr>
          <w:ilvl w:val="0"/>
          <w:numId w:val="7"/>
        </w:numPr>
      </w:pPr>
      <w:r>
        <w:t>Organizational charts (e.g., court leadership, IT department, applicable contractors)</w:t>
      </w:r>
    </w:p>
    <w:p w14:paraId="3BAB12D5" w14:textId="2E72F352" w:rsidR="00577F6D" w:rsidRDefault="00577F6D" w:rsidP="00BB0482">
      <w:pPr>
        <w:pStyle w:val="ListParagraph"/>
        <w:numPr>
          <w:ilvl w:val="0"/>
          <w:numId w:val="7"/>
        </w:numPr>
      </w:pPr>
      <w:r>
        <w:t xml:space="preserve">After action reports or any other incident reviews from real cyber incidents or cybersecurity exercises. </w:t>
      </w:r>
    </w:p>
    <w:p w14:paraId="0889BEA2" w14:textId="77777777" w:rsidR="001B0752" w:rsidRDefault="001B0752" w:rsidP="001B0752"/>
    <w:p w14:paraId="11285E84" w14:textId="00D529BB" w:rsidR="001B0752" w:rsidRDefault="001B0752" w:rsidP="001B0752"/>
    <w:sectPr w:rsidR="001B075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DE1F" w14:textId="77777777" w:rsidR="00C21731" w:rsidRDefault="00C21731" w:rsidP="00A401A7">
      <w:pPr>
        <w:spacing w:after="0" w:line="240" w:lineRule="auto"/>
      </w:pPr>
      <w:r>
        <w:separator/>
      </w:r>
    </w:p>
  </w:endnote>
  <w:endnote w:type="continuationSeparator" w:id="0">
    <w:p w14:paraId="518BB836" w14:textId="77777777" w:rsidR="00C21731" w:rsidRDefault="00C21731" w:rsidP="00A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677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C4F67" w14:textId="6CF5755B" w:rsidR="00A401A7" w:rsidRDefault="00A401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58F6C" w14:textId="77777777" w:rsidR="00A401A7" w:rsidRDefault="00A40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9E83" w14:textId="77777777" w:rsidR="00C21731" w:rsidRDefault="00C21731" w:rsidP="00A401A7">
      <w:pPr>
        <w:spacing w:after="0" w:line="240" w:lineRule="auto"/>
      </w:pPr>
      <w:r>
        <w:separator/>
      </w:r>
    </w:p>
  </w:footnote>
  <w:footnote w:type="continuationSeparator" w:id="0">
    <w:p w14:paraId="5EAA192C" w14:textId="77777777" w:rsidR="00C21731" w:rsidRDefault="00C21731" w:rsidP="00A4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A28"/>
    <w:multiLevelType w:val="hybridMultilevel"/>
    <w:tmpl w:val="52E6B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044B68"/>
    <w:multiLevelType w:val="hybridMultilevel"/>
    <w:tmpl w:val="32D4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F89"/>
    <w:multiLevelType w:val="hybridMultilevel"/>
    <w:tmpl w:val="FBF69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0EFF"/>
    <w:multiLevelType w:val="hybridMultilevel"/>
    <w:tmpl w:val="62D4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4375B"/>
    <w:multiLevelType w:val="hybridMultilevel"/>
    <w:tmpl w:val="CD4EB9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D2695B"/>
    <w:multiLevelType w:val="hybridMultilevel"/>
    <w:tmpl w:val="35B8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22030"/>
    <w:multiLevelType w:val="hybridMultilevel"/>
    <w:tmpl w:val="EE5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27190">
    <w:abstractNumId w:val="2"/>
  </w:num>
  <w:num w:numId="2" w16cid:durableId="1855729860">
    <w:abstractNumId w:val="1"/>
  </w:num>
  <w:num w:numId="3" w16cid:durableId="1070925564">
    <w:abstractNumId w:val="3"/>
  </w:num>
  <w:num w:numId="4" w16cid:durableId="1771196948">
    <w:abstractNumId w:val="0"/>
  </w:num>
  <w:num w:numId="5" w16cid:durableId="179198961">
    <w:abstractNumId w:val="4"/>
  </w:num>
  <w:num w:numId="6" w16cid:durableId="2140412915">
    <w:abstractNumId w:val="6"/>
  </w:num>
  <w:num w:numId="7" w16cid:durableId="1646816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B3"/>
    <w:rsid w:val="0001735D"/>
    <w:rsid w:val="00045D61"/>
    <w:rsid w:val="00071963"/>
    <w:rsid w:val="00073A7B"/>
    <w:rsid w:val="00074B00"/>
    <w:rsid w:val="00091842"/>
    <w:rsid w:val="00097677"/>
    <w:rsid w:val="000B1640"/>
    <w:rsid w:val="000B4947"/>
    <w:rsid w:val="000C627C"/>
    <w:rsid w:val="000D3A06"/>
    <w:rsid w:val="000D5810"/>
    <w:rsid w:val="0011527A"/>
    <w:rsid w:val="00121E70"/>
    <w:rsid w:val="00121F4D"/>
    <w:rsid w:val="0013236B"/>
    <w:rsid w:val="00167CBE"/>
    <w:rsid w:val="00174BF3"/>
    <w:rsid w:val="00183734"/>
    <w:rsid w:val="00185527"/>
    <w:rsid w:val="00190339"/>
    <w:rsid w:val="001964F0"/>
    <w:rsid w:val="001B0752"/>
    <w:rsid w:val="001B2870"/>
    <w:rsid w:val="001B34AD"/>
    <w:rsid w:val="001D28C6"/>
    <w:rsid w:val="001E14BC"/>
    <w:rsid w:val="00205ED5"/>
    <w:rsid w:val="00214718"/>
    <w:rsid w:val="00215258"/>
    <w:rsid w:val="00232542"/>
    <w:rsid w:val="0023628D"/>
    <w:rsid w:val="002428E5"/>
    <w:rsid w:val="00244CDA"/>
    <w:rsid w:val="00254E53"/>
    <w:rsid w:val="00256AB6"/>
    <w:rsid w:val="00264EB3"/>
    <w:rsid w:val="00270AEC"/>
    <w:rsid w:val="0029626A"/>
    <w:rsid w:val="00297B54"/>
    <w:rsid w:val="002A7A03"/>
    <w:rsid w:val="002B1557"/>
    <w:rsid w:val="002B206E"/>
    <w:rsid w:val="002B26BF"/>
    <w:rsid w:val="002B4085"/>
    <w:rsid w:val="002B4B33"/>
    <w:rsid w:val="002B77E2"/>
    <w:rsid w:val="002C357C"/>
    <w:rsid w:val="002C788B"/>
    <w:rsid w:val="002D4D6C"/>
    <w:rsid w:val="002D694A"/>
    <w:rsid w:val="002D7DD2"/>
    <w:rsid w:val="002E7944"/>
    <w:rsid w:val="002F5855"/>
    <w:rsid w:val="00300097"/>
    <w:rsid w:val="00312D1A"/>
    <w:rsid w:val="00320FA1"/>
    <w:rsid w:val="00324D85"/>
    <w:rsid w:val="003314D7"/>
    <w:rsid w:val="0033538E"/>
    <w:rsid w:val="0034399A"/>
    <w:rsid w:val="00346559"/>
    <w:rsid w:val="00347366"/>
    <w:rsid w:val="00376290"/>
    <w:rsid w:val="00380DE4"/>
    <w:rsid w:val="00380E43"/>
    <w:rsid w:val="003829FE"/>
    <w:rsid w:val="003A3095"/>
    <w:rsid w:val="003A7069"/>
    <w:rsid w:val="003B7C98"/>
    <w:rsid w:val="003C065B"/>
    <w:rsid w:val="003C143B"/>
    <w:rsid w:val="003C38FB"/>
    <w:rsid w:val="003D3973"/>
    <w:rsid w:val="003F6FFF"/>
    <w:rsid w:val="004009F4"/>
    <w:rsid w:val="00412C92"/>
    <w:rsid w:val="00413E5C"/>
    <w:rsid w:val="004318BD"/>
    <w:rsid w:val="004320F6"/>
    <w:rsid w:val="00437304"/>
    <w:rsid w:val="00442571"/>
    <w:rsid w:val="004458AD"/>
    <w:rsid w:val="00454909"/>
    <w:rsid w:val="00463337"/>
    <w:rsid w:val="0047374F"/>
    <w:rsid w:val="0048337B"/>
    <w:rsid w:val="004851EB"/>
    <w:rsid w:val="0049038C"/>
    <w:rsid w:val="004A0852"/>
    <w:rsid w:val="004A7348"/>
    <w:rsid w:val="004C3947"/>
    <w:rsid w:val="004C653E"/>
    <w:rsid w:val="004D4A93"/>
    <w:rsid w:val="004E2AC1"/>
    <w:rsid w:val="0051595C"/>
    <w:rsid w:val="00520807"/>
    <w:rsid w:val="00522780"/>
    <w:rsid w:val="00536405"/>
    <w:rsid w:val="00540899"/>
    <w:rsid w:val="00541649"/>
    <w:rsid w:val="005515B9"/>
    <w:rsid w:val="00577F6D"/>
    <w:rsid w:val="005802FE"/>
    <w:rsid w:val="00583CA6"/>
    <w:rsid w:val="00587F8C"/>
    <w:rsid w:val="00590F4F"/>
    <w:rsid w:val="005A2154"/>
    <w:rsid w:val="005B4CD4"/>
    <w:rsid w:val="005C0015"/>
    <w:rsid w:val="005E300C"/>
    <w:rsid w:val="005F1A0A"/>
    <w:rsid w:val="005F3D63"/>
    <w:rsid w:val="00601B40"/>
    <w:rsid w:val="0060443A"/>
    <w:rsid w:val="00604AC3"/>
    <w:rsid w:val="006111DF"/>
    <w:rsid w:val="00613412"/>
    <w:rsid w:val="00613487"/>
    <w:rsid w:val="00626E02"/>
    <w:rsid w:val="00631442"/>
    <w:rsid w:val="00637E35"/>
    <w:rsid w:val="00652ECD"/>
    <w:rsid w:val="00660B72"/>
    <w:rsid w:val="0066793E"/>
    <w:rsid w:val="006802C1"/>
    <w:rsid w:val="006B6532"/>
    <w:rsid w:val="006D577B"/>
    <w:rsid w:val="006D6018"/>
    <w:rsid w:val="007136E6"/>
    <w:rsid w:val="007201A4"/>
    <w:rsid w:val="00727948"/>
    <w:rsid w:val="0076118F"/>
    <w:rsid w:val="007761CC"/>
    <w:rsid w:val="00785C55"/>
    <w:rsid w:val="0078783E"/>
    <w:rsid w:val="007A1F55"/>
    <w:rsid w:val="007A4795"/>
    <w:rsid w:val="007B075D"/>
    <w:rsid w:val="007B3345"/>
    <w:rsid w:val="007B59B6"/>
    <w:rsid w:val="007B6185"/>
    <w:rsid w:val="007C2B7C"/>
    <w:rsid w:val="007C7A7A"/>
    <w:rsid w:val="007D3686"/>
    <w:rsid w:val="007F6846"/>
    <w:rsid w:val="00814CDE"/>
    <w:rsid w:val="008205C0"/>
    <w:rsid w:val="00822E67"/>
    <w:rsid w:val="0082599C"/>
    <w:rsid w:val="0084096F"/>
    <w:rsid w:val="0084428E"/>
    <w:rsid w:val="0084500C"/>
    <w:rsid w:val="0085572B"/>
    <w:rsid w:val="00862969"/>
    <w:rsid w:val="008651D7"/>
    <w:rsid w:val="00875B07"/>
    <w:rsid w:val="00891928"/>
    <w:rsid w:val="008A16ED"/>
    <w:rsid w:val="008C0853"/>
    <w:rsid w:val="008C1105"/>
    <w:rsid w:val="008D3634"/>
    <w:rsid w:val="008E348B"/>
    <w:rsid w:val="008E38C1"/>
    <w:rsid w:val="008E6877"/>
    <w:rsid w:val="008F69D6"/>
    <w:rsid w:val="009114AD"/>
    <w:rsid w:val="009204EC"/>
    <w:rsid w:val="00924C5C"/>
    <w:rsid w:val="00926110"/>
    <w:rsid w:val="00935CDD"/>
    <w:rsid w:val="009500C1"/>
    <w:rsid w:val="009506E9"/>
    <w:rsid w:val="009528F2"/>
    <w:rsid w:val="009620CA"/>
    <w:rsid w:val="00970274"/>
    <w:rsid w:val="009734AB"/>
    <w:rsid w:val="0098595F"/>
    <w:rsid w:val="00987516"/>
    <w:rsid w:val="00994796"/>
    <w:rsid w:val="009A2764"/>
    <w:rsid w:val="009B1261"/>
    <w:rsid w:val="009B2E3E"/>
    <w:rsid w:val="009B3D6A"/>
    <w:rsid w:val="009B4626"/>
    <w:rsid w:val="009B4683"/>
    <w:rsid w:val="009B7FE3"/>
    <w:rsid w:val="009D5950"/>
    <w:rsid w:val="009F29B9"/>
    <w:rsid w:val="009F2F6F"/>
    <w:rsid w:val="00A0506A"/>
    <w:rsid w:val="00A10399"/>
    <w:rsid w:val="00A12DA3"/>
    <w:rsid w:val="00A204C2"/>
    <w:rsid w:val="00A26AFD"/>
    <w:rsid w:val="00A3073A"/>
    <w:rsid w:val="00A361E6"/>
    <w:rsid w:val="00A36C90"/>
    <w:rsid w:val="00A401A7"/>
    <w:rsid w:val="00A53C66"/>
    <w:rsid w:val="00A67B1D"/>
    <w:rsid w:val="00A74EA8"/>
    <w:rsid w:val="00A7777B"/>
    <w:rsid w:val="00A81E68"/>
    <w:rsid w:val="00A83691"/>
    <w:rsid w:val="00AA1EA1"/>
    <w:rsid w:val="00AA1F36"/>
    <w:rsid w:val="00AA40D4"/>
    <w:rsid w:val="00AB4452"/>
    <w:rsid w:val="00AC173E"/>
    <w:rsid w:val="00AC2288"/>
    <w:rsid w:val="00AC3D47"/>
    <w:rsid w:val="00AC523A"/>
    <w:rsid w:val="00AD20F0"/>
    <w:rsid w:val="00AE4CE7"/>
    <w:rsid w:val="00AE62A8"/>
    <w:rsid w:val="00AF4A93"/>
    <w:rsid w:val="00AF5EB6"/>
    <w:rsid w:val="00B16C43"/>
    <w:rsid w:val="00B22E41"/>
    <w:rsid w:val="00B339CD"/>
    <w:rsid w:val="00B51CBB"/>
    <w:rsid w:val="00B52F47"/>
    <w:rsid w:val="00B62C11"/>
    <w:rsid w:val="00B77B9A"/>
    <w:rsid w:val="00B964F3"/>
    <w:rsid w:val="00BB0482"/>
    <w:rsid w:val="00BB2BCE"/>
    <w:rsid w:val="00BB6C20"/>
    <w:rsid w:val="00BF7E9E"/>
    <w:rsid w:val="00BF7FA2"/>
    <w:rsid w:val="00C03A61"/>
    <w:rsid w:val="00C069B1"/>
    <w:rsid w:val="00C06EBB"/>
    <w:rsid w:val="00C21731"/>
    <w:rsid w:val="00C4529E"/>
    <w:rsid w:val="00C54FD7"/>
    <w:rsid w:val="00C56C1A"/>
    <w:rsid w:val="00C61D99"/>
    <w:rsid w:val="00C65B37"/>
    <w:rsid w:val="00C70BBC"/>
    <w:rsid w:val="00C7337D"/>
    <w:rsid w:val="00C849D2"/>
    <w:rsid w:val="00C9312D"/>
    <w:rsid w:val="00C934E3"/>
    <w:rsid w:val="00C95EB4"/>
    <w:rsid w:val="00CA1788"/>
    <w:rsid w:val="00CA20DE"/>
    <w:rsid w:val="00CB63C4"/>
    <w:rsid w:val="00CC2046"/>
    <w:rsid w:val="00CC4AE8"/>
    <w:rsid w:val="00CC74CD"/>
    <w:rsid w:val="00CD0E7C"/>
    <w:rsid w:val="00CD56D8"/>
    <w:rsid w:val="00CF600B"/>
    <w:rsid w:val="00D172FA"/>
    <w:rsid w:val="00D20E3F"/>
    <w:rsid w:val="00D24569"/>
    <w:rsid w:val="00D252FC"/>
    <w:rsid w:val="00D259F1"/>
    <w:rsid w:val="00D279DC"/>
    <w:rsid w:val="00D50C20"/>
    <w:rsid w:val="00D56BAA"/>
    <w:rsid w:val="00D57C61"/>
    <w:rsid w:val="00D7315C"/>
    <w:rsid w:val="00D751DB"/>
    <w:rsid w:val="00D80688"/>
    <w:rsid w:val="00DA5644"/>
    <w:rsid w:val="00DB15BF"/>
    <w:rsid w:val="00DB6B1B"/>
    <w:rsid w:val="00DD036E"/>
    <w:rsid w:val="00DE27EA"/>
    <w:rsid w:val="00DE7FE2"/>
    <w:rsid w:val="00DF4B38"/>
    <w:rsid w:val="00E05035"/>
    <w:rsid w:val="00E054C3"/>
    <w:rsid w:val="00E0680D"/>
    <w:rsid w:val="00E105F5"/>
    <w:rsid w:val="00E13E28"/>
    <w:rsid w:val="00E17DA3"/>
    <w:rsid w:val="00E353E7"/>
    <w:rsid w:val="00E50E2A"/>
    <w:rsid w:val="00E51919"/>
    <w:rsid w:val="00E56E86"/>
    <w:rsid w:val="00E610EB"/>
    <w:rsid w:val="00E6470A"/>
    <w:rsid w:val="00E74313"/>
    <w:rsid w:val="00E7761D"/>
    <w:rsid w:val="00E96819"/>
    <w:rsid w:val="00EA4AE7"/>
    <w:rsid w:val="00EA6C4F"/>
    <w:rsid w:val="00EB20D8"/>
    <w:rsid w:val="00EC22E3"/>
    <w:rsid w:val="00ED04F9"/>
    <w:rsid w:val="00ED2642"/>
    <w:rsid w:val="00EE2072"/>
    <w:rsid w:val="00EE4705"/>
    <w:rsid w:val="00EF288F"/>
    <w:rsid w:val="00EF3F24"/>
    <w:rsid w:val="00F1747A"/>
    <w:rsid w:val="00F317DD"/>
    <w:rsid w:val="00F345B6"/>
    <w:rsid w:val="00F455DE"/>
    <w:rsid w:val="00F50879"/>
    <w:rsid w:val="00F52E0A"/>
    <w:rsid w:val="00F573B3"/>
    <w:rsid w:val="00F6045A"/>
    <w:rsid w:val="00F82060"/>
    <w:rsid w:val="00F87222"/>
    <w:rsid w:val="00FB414F"/>
    <w:rsid w:val="00FC64C7"/>
    <w:rsid w:val="00FF0214"/>
    <w:rsid w:val="00FF3F40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90B8"/>
  <w15:chartTrackingRefBased/>
  <w15:docId w15:val="{3400BB07-11FC-46CD-A3B3-F333A34E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TableParagraph"/>
    <w:next w:val="Normal"/>
    <w:link w:val="Heading5Char"/>
    <w:uiPriority w:val="9"/>
    <w:unhideWhenUsed/>
    <w:qFormat/>
    <w:rsid w:val="00264EB3"/>
    <w:pPr>
      <w:jc w:val="center"/>
      <w:outlineLvl w:val="4"/>
    </w:pPr>
    <w:rPr>
      <w:b/>
      <w:bCs/>
      <w:sz w:val="26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64EB3"/>
    <w:pPr>
      <w:outlineLvl w:val="5"/>
    </w:pPr>
    <w:rPr>
      <w:b w:val="0"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B3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64EB3"/>
    <w:rPr>
      <w:rFonts w:ascii="Arial Narrow" w:eastAsia="Times New Roman" w:hAnsi="Arial Narrow" w:cs="Times New Roman"/>
      <w:b/>
      <w:bCs/>
      <w:kern w:val="0"/>
      <w:sz w:val="26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64EB3"/>
    <w:rPr>
      <w:rFonts w:ascii="Arial Narrow" w:eastAsia="Times New Roman" w:hAnsi="Arial Narrow" w:cs="Times New Roman"/>
      <w:kern w:val="0"/>
      <w:sz w:val="24"/>
      <w:lang w:bidi="en-US"/>
      <w14:ligatures w14:val="none"/>
    </w:rPr>
  </w:style>
  <w:style w:type="table" w:styleId="TableGrid">
    <w:name w:val="Table Grid"/>
    <w:basedOn w:val="TableNormal"/>
    <w:uiPriority w:val="59"/>
    <w:rsid w:val="00264E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4EB3"/>
    <w:pPr>
      <w:widowControl w:val="0"/>
      <w:autoSpaceDE w:val="0"/>
      <w:autoSpaceDN w:val="0"/>
      <w:spacing w:after="0" w:line="240" w:lineRule="auto"/>
      <w:jc w:val="both"/>
    </w:pPr>
    <w:rPr>
      <w:rFonts w:ascii="Arial Narrow" w:eastAsia="Times New Roman" w:hAnsi="Arial Narrow" w:cs="Times New Roman"/>
      <w:kern w:val="0"/>
      <w:sz w:val="20"/>
      <w:lang w:bidi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F6F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15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A7"/>
  </w:style>
  <w:style w:type="paragraph" w:styleId="Footer">
    <w:name w:val="footer"/>
    <w:basedOn w:val="Normal"/>
    <w:link w:val="FooterChar"/>
    <w:uiPriority w:val="99"/>
    <w:unhideWhenUsed/>
    <w:rsid w:val="00A4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F4113201BFF4A9160BA9AFDC6D913" ma:contentTypeVersion="15" ma:contentTypeDescription="Create a new document." ma:contentTypeScope="" ma:versionID="0318a6b5222374ea78848bf45bbbef53">
  <xsd:schema xmlns:xsd="http://www.w3.org/2001/XMLSchema" xmlns:xs="http://www.w3.org/2001/XMLSchema" xmlns:p="http://schemas.microsoft.com/office/2006/metadata/properties" xmlns:ns2="a59593fb-74cd-4ad8-b502-0f9850b8a4d1" xmlns:ns3="513c41af-9d65-4bdc-87d9-f5ad79eb39ad" targetNamespace="http://schemas.microsoft.com/office/2006/metadata/properties" ma:root="true" ma:fieldsID="a10ca2224dcab49699bdac220c88912b" ns2:_="" ns3:_="">
    <xsd:import namespace="a59593fb-74cd-4ad8-b502-0f9850b8a4d1"/>
    <xsd:import namespace="513c41af-9d65-4bdc-87d9-f5ad79eb39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593fb-74cd-4ad8-b502-0f9850b8a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44c0a2-37b0-48f1-abfb-673deac8b01d}" ma:internalName="TaxCatchAll" ma:showField="CatchAllData" ma:web="a59593fb-74cd-4ad8-b502-0f9850b8a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41af-9d65-4bdc-87d9-f5ad79eb3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bef7bc-a4b5-406c-88cd-ba87672f0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c41af-9d65-4bdc-87d9-f5ad79eb39ad">
      <Terms xmlns="http://schemas.microsoft.com/office/infopath/2007/PartnerControls"/>
    </lcf76f155ced4ddcb4097134ff3c332f>
    <TaxCatchAll xmlns="a59593fb-74cd-4ad8-b502-0f9850b8a4d1" xsi:nil="true"/>
  </documentManagement>
</p:properties>
</file>

<file path=customXml/itemProps1.xml><?xml version="1.0" encoding="utf-8"?>
<ds:datastoreItem xmlns:ds="http://schemas.openxmlformats.org/officeDocument/2006/customXml" ds:itemID="{2FB64193-B68E-4B1A-824B-C28EA5F35833}"/>
</file>

<file path=customXml/itemProps2.xml><?xml version="1.0" encoding="utf-8"?>
<ds:datastoreItem xmlns:ds="http://schemas.openxmlformats.org/officeDocument/2006/customXml" ds:itemID="{BF97172E-4F18-427D-A46C-EF268DC9B5F7}"/>
</file>

<file path=customXml/itemProps3.xml><?xml version="1.0" encoding="utf-8"?>
<ds:datastoreItem xmlns:ds="http://schemas.openxmlformats.org/officeDocument/2006/customXml" ds:itemID="{E5164CA4-F2B2-4310-A787-181059C3B6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Superior Court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Mammen</dc:creator>
  <cp:keywords/>
  <dc:description/>
  <cp:lastModifiedBy>Okazaki, Jannet</cp:lastModifiedBy>
  <cp:revision>47</cp:revision>
  <dcterms:created xsi:type="dcterms:W3CDTF">2024-05-07T03:14:00Z</dcterms:created>
  <dcterms:modified xsi:type="dcterms:W3CDTF">2024-06-05T15:47:00Z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0x010100B9FF4113201BFF4A9160BA9AFDC6D913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